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2021-2022 GÜZ DÖNEMİ ERASMUS+ ÖĞRENİM HAREKETLİLİĞİ İLANI</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(2020 Proje Dönemi)</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Değerli Öğrencilerimiz,</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Erasmus öğrenim hareketliliğine ilişkin başvurunuzu yapmadan önce, internet sayfamızda yer alan diğer duyurularla birlikte, aşağıdaki açıklamaların tamamını dikkatli bir şekilde okuyunuz ve tercihlerinizi yapmadan önce, karşı kurumların özel koşullarını internet sayfamızdaki anlaşmalar sayfasından ve kendi Erasmus sayfalarından inceleyiniz.</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Erasmus + Programı kapsamında 2021-2022 akademik yılı </w:t>
      </w:r>
      <w:r w:rsidRPr="00710FDE">
        <w:rPr>
          <w:rFonts w:ascii="Helvetica" w:eastAsia="Times New Roman" w:hAnsi="Helvetica" w:cs="Helvetica"/>
          <w:b/>
          <w:bCs/>
          <w:color w:val="373737"/>
          <w:sz w:val="23"/>
          <w:szCs w:val="23"/>
          <w:lang w:eastAsia="tr-TR"/>
        </w:rPr>
        <w:t>güz</w:t>
      </w:r>
      <w:r w:rsidRPr="00710FDE">
        <w:rPr>
          <w:rFonts w:ascii="Helvetica" w:eastAsia="Times New Roman" w:hAnsi="Helvetica" w:cs="Helvetica"/>
          <w:color w:val="373737"/>
          <w:sz w:val="23"/>
          <w:szCs w:val="23"/>
          <w:lang w:eastAsia="tr-TR"/>
        </w:rPr>
        <w:t> dönemi </w:t>
      </w:r>
      <w:r w:rsidRPr="00710FDE">
        <w:rPr>
          <w:rFonts w:ascii="Helvetica" w:eastAsia="Times New Roman" w:hAnsi="Helvetica" w:cs="Helvetica"/>
          <w:b/>
          <w:bCs/>
          <w:color w:val="373737"/>
          <w:sz w:val="23"/>
          <w:szCs w:val="23"/>
          <w:lang w:eastAsia="tr-TR"/>
        </w:rPr>
        <w:t>Öğrenci Öğrenim Hareketliliği</w:t>
      </w:r>
      <w:r w:rsidRPr="00710FDE">
        <w:rPr>
          <w:rFonts w:ascii="Helvetica" w:eastAsia="Times New Roman" w:hAnsi="Helvetica" w:cs="Helvetica"/>
          <w:color w:val="373737"/>
          <w:sz w:val="23"/>
          <w:szCs w:val="23"/>
          <w:lang w:eastAsia="tr-TR"/>
        </w:rPr>
        <w:t> çerçevesinde Üniversitemizden hareketliliğe katılmak isteyen öğrencilerimize duyurulmak üzere hazırlanan ilan metni aşağıda sunulmuştur. Söz konusu ilan </w:t>
      </w:r>
      <w:r w:rsidRPr="00710FDE">
        <w:rPr>
          <w:rFonts w:ascii="Helvetica" w:eastAsia="Times New Roman" w:hAnsi="Helvetica" w:cs="Helvetica"/>
          <w:b/>
          <w:bCs/>
          <w:color w:val="373737"/>
          <w:sz w:val="23"/>
          <w:szCs w:val="23"/>
          <w:lang w:eastAsia="tr-TR"/>
        </w:rPr>
        <w:t>2020-2021 Güz döneminde</w:t>
      </w:r>
      <w:r w:rsidRPr="00710FDE">
        <w:rPr>
          <w:rFonts w:ascii="Helvetica" w:eastAsia="Times New Roman" w:hAnsi="Helvetica" w:cs="Helvetica"/>
          <w:color w:val="373737"/>
          <w:sz w:val="23"/>
          <w:szCs w:val="23"/>
          <w:lang w:eastAsia="tr-TR"/>
        </w:rPr>
        <w:t> (Hukuk ve Diş Hekimliği Fakülteleri için, en geç </w:t>
      </w:r>
      <w:r w:rsidRPr="00710FDE">
        <w:rPr>
          <w:rFonts w:ascii="Helvetica" w:eastAsia="Times New Roman" w:hAnsi="Helvetica" w:cs="Helvetica"/>
          <w:b/>
          <w:bCs/>
          <w:color w:val="373737"/>
          <w:sz w:val="23"/>
          <w:szCs w:val="23"/>
          <w:lang w:eastAsia="tr-TR"/>
        </w:rPr>
        <w:t>31 Mayıs 2022</w:t>
      </w:r>
      <w:r w:rsidRPr="00710FDE">
        <w:rPr>
          <w:rFonts w:ascii="Helvetica" w:eastAsia="Times New Roman" w:hAnsi="Helvetica" w:cs="Helvetica"/>
          <w:color w:val="373737"/>
          <w:sz w:val="23"/>
          <w:szCs w:val="23"/>
          <w:lang w:eastAsia="tr-TR"/>
        </w:rPr>
        <w:t>’de sona ermek kaydıyla bir akademik yıl) gerçekleştirilecek faaliyetleri kapsamaktadır.  Bu tarih aralığı dışında gerçekleştirilen hareketlilikler, hiçbir şekilde bu ilan kapsamında değerlendirilemez.</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2021 proje dönemi teklif çağrısı, henüz AB Komisyonu tarafından yayımlanmamış olup, Erasmus Programının </w:t>
      </w:r>
      <w:r w:rsidRPr="00710FDE">
        <w:rPr>
          <w:rFonts w:ascii="Helvetica" w:eastAsia="Times New Roman" w:hAnsi="Helvetica" w:cs="Helvetica"/>
          <w:b/>
          <w:bCs/>
          <w:color w:val="373737"/>
          <w:sz w:val="23"/>
          <w:szCs w:val="23"/>
          <w:lang w:eastAsia="tr-TR"/>
        </w:rPr>
        <w:t>yeni dönemi</w:t>
      </w:r>
      <w:r w:rsidRPr="00710FDE">
        <w:rPr>
          <w:rFonts w:ascii="Helvetica" w:eastAsia="Times New Roman" w:hAnsi="Helvetica" w:cs="Helvetica"/>
          <w:color w:val="373737"/>
          <w:sz w:val="23"/>
          <w:szCs w:val="23"/>
          <w:lang w:eastAsia="tr-TR"/>
        </w:rPr>
        <w:t> hayata geçirildiğinden, </w:t>
      </w:r>
      <w:r w:rsidRPr="00710FDE">
        <w:rPr>
          <w:rFonts w:ascii="Helvetica" w:eastAsia="Times New Roman" w:hAnsi="Helvetica" w:cs="Helvetica"/>
          <w:b/>
          <w:bCs/>
          <w:color w:val="373737"/>
          <w:sz w:val="23"/>
          <w:szCs w:val="23"/>
          <w:lang w:eastAsia="tr-TR"/>
        </w:rPr>
        <w:t>ayrıca bahar dönemi için ilana çıkılacaktır</w:t>
      </w:r>
      <w:r w:rsidRPr="00710FDE">
        <w:rPr>
          <w:rFonts w:ascii="Helvetica" w:eastAsia="Times New Roman" w:hAnsi="Helvetica" w:cs="Helvetica"/>
          <w:color w:val="373737"/>
          <w:sz w:val="23"/>
          <w:szCs w:val="23"/>
          <w:lang w:eastAsia="tr-TR"/>
        </w:rPr>
        <w:t>.</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Birimlerimizden hareketliliğe katılmak isteyen öğrenciler, kendi birimlerine ait kontenjanlara başvuruda bulunabileceklerdir. 2021-2022 döneminde geçerli olacak </w:t>
      </w:r>
      <w:r w:rsidRPr="00710FDE">
        <w:rPr>
          <w:rFonts w:ascii="Helvetica" w:eastAsia="Times New Roman" w:hAnsi="Helvetica" w:cs="Helvetica"/>
          <w:b/>
          <w:bCs/>
          <w:color w:val="373737"/>
          <w:sz w:val="23"/>
          <w:szCs w:val="23"/>
          <w:lang w:eastAsia="tr-TR"/>
        </w:rPr>
        <w:t>kontenjanlara</w:t>
      </w:r>
      <w:r w:rsidRPr="00710FDE">
        <w:rPr>
          <w:rFonts w:ascii="Helvetica" w:eastAsia="Times New Roman" w:hAnsi="Helvetica" w:cs="Helvetica"/>
          <w:color w:val="373737"/>
          <w:sz w:val="23"/>
          <w:szCs w:val="23"/>
          <w:lang w:eastAsia="tr-TR"/>
        </w:rPr>
        <w:t>, </w:t>
      </w:r>
      <w:r w:rsidRPr="00710FDE">
        <w:rPr>
          <w:rFonts w:ascii="Helvetica" w:eastAsia="Times New Roman" w:hAnsi="Helvetica" w:cs="Helvetica"/>
          <w:b/>
          <w:bCs/>
          <w:color w:val="373737"/>
          <w:sz w:val="23"/>
          <w:szCs w:val="23"/>
          <w:lang w:eastAsia="tr-TR"/>
        </w:rPr>
        <w:t>“app.erasmus.ankara.edu.tr”</w:t>
      </w:r>
      <w:r w:rsidRPr="00710FDE">
        <w:rPr>
          <w:rFonts w:ascii="Helvetica" w:eastAsia="Times New Roman" w:hAnsi="Helvetica" w:cs="Helvetica"/>
          <w:color w:val="373737"/>
          <w:sz w:val="23"/>
          <w:szCs w:val="23"/>
          <w:lang w:eastAsia="tr-TR"/>
        </w:rPr>
        <w:t> adresindeki </w:t>
      </w:r>
      <w:r w:rsidRPr="00710FDE">
        <w:rPr>
          <w:rFonts w:ascii="Helvetica" w:eastAsia="Times New Roman" w:hAnsi="Helvetica" w:cs="Helvetica"/>
          <w:b/>
          <w:bCs/>
          <w:color w:val="373737"/>
          <w:sz w:val="23"/>
          <w:szCs w:val="23"/>
          <w:lang w:eastAsia="tr-TR"/>
        </w:rPr>
        <w:t>“Anlaşmalar Listesi” </w:t>
      </w:r>
      <w:r w:rsidRPr="00710FDE">
        <w:rPr>
          <w:rFonts w:ascii="Helvetica" w:eastAsia="Times New Roman" w:hAnsi="Helvetica" w:cs="Helvetica"/>
          <w:color w:val="373737"/>
          <w:sz w:val="23"/>
          <w:szCs w:val="23"/>
          <w:lang w:eastAsia="tr-TR"/>
        </w:rPr>
        <w:t>menüsünden erişilebilir. Bu listede belirtilen kontenjanlar, gönderilebilecek azami öğrenci sayısını göstermektedir. </w:t>
      </w:r>
      <w:r w:rsidRPr="00710FDE">
        <w:rPr>
          <w:rFonts w:ascii="Helvetica" w:eastAsia="Times New Roman" w:hAnsi="Helvetica" w:cs="Helvetica"/>
          <w:color w:val="373737"/>
          <w:sz w:val="23"/>
          <w:szCs w:val="23"/>
          <w:u w:val="single"/>
          <w:lang w:eastAsia="tr-TR"/>
        </w:rPr>
        <w:t>Kontenjanlarda, ilan süresince değişiklik olabilir</w:t>
      </w:r>
      <w:r w:rsidRPr="00710FDE">
        <w:rPr>
          <w:rFonts w:ascii="Helvetica" w:eastAsia="Times New Roman" w:hAnsi="Helvetica" w:cs="Helvetica"/>
          <w:color w:val="373737"/>
          <w:sz w:val="23"/>
          <w:szCs w:val="23"/>
          <w:lang w:eastAsia="tr-TR"/>
        </w:rPr>
        <w:t>.</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Koordinatörlük, tahsis edilecek </w:t>
      </w:r>
      <w:r w:rsidRPr="00710FDE">
        <w:rPr>
          <w:rFonts w:ascii="Helvetica" w:eastAsia="Times New Roman" w:hAnsi="Helvetica" w:cs="Helvetica"/>
          <w:b/>
          <w:bCs/>
          <w:color w:val="373737"/>
          <w:sz w:val="23"/>
          <w:szCs w:val="23"/>
          <w:lang w:eastAsia="tr-TR"/>
        </w:rPr>
        <w:t>hibe</w:t>
      </w:r>
      <w:r w:rsidRPr="00710FDE">
        <w:rPr>
          <w:rFonts w:ascii="Helvetica" w:eastAsia="Times New Roman" w:hAnsi="Helvetica" w:cs="Helvetica"/>
          <w:color w:val="373737"/>
          <w:sz w:val="23"/>
          <w:szCs w:val="23"/>
          <w:lang w:eastAsia="tr-TR"/>
        </w:rPr>
        <w:t> toplamının, tüm seçilecek öğrencilere yetemeyeceğini öngörmesi durumunda, </w:t>
      </w:r>
      <w:r w:rsidRPr="00710FDE">
        <w:rPr>
          <w:rFonts w:ascii="Helvetica" w:eastAsia="Times New Roman" w:hAnsi="Helvetica" w:cs="Helvetica"/>
          <w:b/>
          <w:bCs/>
          <w:color w:val="373737"/>
          <w:sz w:val="23"/>
          <w:szCs w:val="23"/>
          <w:lang w:eastAsia="tr-TR"/>
        </w:rPr>
        <w:t>daha az sayıda</w:t>
      </w:r>
      <w:r w:rsidRPr="00710FDE">
        <w:rPr>
          <w:rFonts w:ascii="Helvetica" w:eastAsia="Times New Roman" w:hAnsi="Helvetica" w:cs="Helvetica"/>
          <w:color w:val="373737"/>
          <w:sz w:val="23"/>
          <w:szCs w:val="23"/>
          <w:lang w:eastAsia="tr-TR"/>
        </w:rPr>
        <w:t> öğrencinin faaliyete hibeli olarak katılmalarına  karar verebilir.</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Öğrenciler tercih yaparken sadece “</w:t>
      </w:r>
      <w:r w:rsidRPr="00710FDE">
        <w:rPr>
          <w:rFonts w:ascii="Helvetica" w:eastAsia="Times New Roman" w:hAnsi="Helvetica" w:cs="Helvetica"/>
          <w:b/>
          <w:bCs/>
          <w:color w:val="373737"/>
          <w:sz w:val="23"/>
          <w:szCs w:val="23"/>
          <w:lang w:eastAsia="tr-TR"/>
        </w:rPr>
        <w:t>Program Ülkeleri</w:t>
      </w:r>
      <w:r w:rsidRPr="00710FDE">
        <w:rPr>
          <w:rFonts w:ascii="Helvetica" w:eastAsia="Times New Roman" w:hAnsi="Helvetica" w:cs="Helvetica"/>
          <w:color w:val="373737"/>
          <w:sz w:val="23"/>
          <w:szCs w:val="23"/>
          <w:lang w:eastAsia="tr-TR"/>
        </w:rPr>
        <w:t>” ne ait üniversitelerden yararlanabileceklerdir. Program ülkeleri aşağıda belirtilmiştir. Bunun dışında kalan ülkeler “Ortak Ülkeler” kategorisinde yer almaktadır ve bu çağrı kapsamına girmemektedir.</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numPr>
          <w:ilvl w:val="0"/>
          <w:numId w:val="1"/>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AB üyesi ülkeler</w:t>
      </w:r>
    </w:p>
    <w:p w:rsidR="00710FDE" w:rsidRPr="00710FDE" w:rsidRDefault="00710FDE" w:rsidP="00710FDE">
      <w:pPr>
        <w:numPr>
          <w:ilvl w:val="0"/>
          <w:numId w:val="1"/>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AB üyesi olmayan program ülkeleri (Norveç, İzlanda, Lihtenştayn, Makedonya, Sırbistan)</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BAŞVURU TARİHLERİ</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lastRenderedPageBreak/>
        <w:t>İLAN TARİHİ: 07/01/2021</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SON BAŞVURU TARİHİ: 27/01/2021 (TSİ 23:55’te sistem başvuruya kapanacaktır)</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BAŞVURU ŞEKLİ VE YERİ</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Başvurular, öncelikle </w:t>
      </w:r>
      <w:r w:rsidRPr="00710FDE">
        <w:rPr>
          <w:rFonts w:ascii="Helvetica" w:eastAsia="Times New Roman" w:hAnsi="Helvetica" w:cs="Helvetica"/>
          <w:b/>
          <w:bCs/>
          <w:color w:val="373737"/>
          <w:sz w:val="23"/>
          <w:szCs w:val="23"/>
          <w:lang w:eastAsia="tr-TR"/>
        </w:rPr>
        <w:t>app.erasmus.ankara.edu.tr</w:t>
      </w:r>
      <w:r w:rsidRPr="00710FDE">
        <w:rPr>
          <w:rFonts w:ascii="Helvetica" w:eastAsia="Times New Roman" w:hAnsi="Helvetica" w:cs="Helvetica"/>
          <w:color w:val="373737"/>
          <w:sz w:val="23"/>
          <w:szCs w:val="23"/>
          <w:lang w:eastAsia="tr-TR"/>
        </w:rPr>
        <w:t> adresinden online kayıt yapılarak </w:t>
      </w:r>
      <w:r w:rsidRPr="00710FDE">
        <w:rPr>
          <w:rFonts w:ascii="Helvetica" w:eastAsia="Times New Roman" w:hAnsi="Helvetica" w:cs="Helvetica"/>
          <w:b/>
          <w:bCs/>
          <w:color w:val="373737"/>
          <w:sz w:val="23"/>
          <w:szCs w:val="23"/>
          <w:lang w:eastAsia="tr-TR"/>
        </w:rPr>
        <w:t>tamamlanmalıdır</w:t>
      </w:r>
      <w:r w:rsidRPr="00710FDE">
        <w:rPr>
          <w:rFonts w:ascii="Helvetica" w:eastAsia="Times New Roman" w:hAnsi="Helvetica" w:cs="Helvetica"/>
          <w:color w:val="373737"/>
          <w:sz w:val="23"/>
          <w:szCs w:val="23"/>
          <w:lang w:eastAsia="tr-TR"/>
        </w:rPr>
        <w:t>. Tamamlanmayan başvurular değerlendirmeye alınmayacaktır.</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Adayların, not ortalamaları başvuru dönemi sonunda, Koordinatörlüğümüzce öğrenci işleri bilgi sisteminden edinilerek yüklenecektir. Bu nedenle, adaylarca not ortalaması girişi </w:t>
      </w:r>
      <w:r w:rsidRPr="00710FDE">
        <w:rPr>
          <w:rFonts w:ascii="Helvetica" w:eastAsia="Times New Roman" w:hAnsi="Helvetica" w:cs="Helvetica"/>
          <w:color w:val="373737"/>
          <w:sz w:val="23"/>
          <w:szCs w:val="23"/>
          <w:u w:val="single"/>
          <w:lang w:eastAsia="tr-TR"/>
        </w:rPr>
        <w:t>yapılmayacaktır</w:t>
      </w:r>
      <w:r w:rsidRPr="00710FDE">
        <w:rPr>
          <w:rFonts w:ascii="Helvetica" w:eastAsia="Times New Roman" w:hAnsi="Helvetica" w:cs="Helvetica"/>
          <w:color w:val="373737"/>
          <w:sz w:val="23"/>
          <w:szCs w:val="23"/>
          <w:lang w:eastAsia="tr-TR"/>
        </w:rPr>
        <w:t>.</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Merkezi yabancı dil sınavına girecek adayların da puanları Koordinatörlüğümüzce yüklenecektir. Adayların giriş yapmasına gerek </w:t>
      </w:r>
      <w:r w:rsidRPr="00710FDE">
        <w:rPr>
          <w:rFonts w:ascii="Helvetica" w:eastAsia="Times New Roman" w:hAnsi="Helvetica" w:cs="Helvetica"/>
          <w:color w:val="373737"/>
          <w:sz w:val="23"/>
          <w:szCs w:val="23"/>
          <w:u w:val="single"/>
          <w:lang w:eastAsia="tr-TR"/>
        </w:rPr>
        <w:t>bulunmamaktadır</w:t>
      </w:r>
      <w:r w:rsidRPr="00710FDE">
        <w:rPr>
          <w:rFonts w:ascii="Helvetica" w:eastAsia="Times New Roman" w:hAnsi="Helvetica" w:cs="Helvetica"/>
          <w:color w:val="373737"/>
          <w:sz w:val="23"/>
          <w:szCs w:val="23"/>
          <w:lang w:eastAsia="tr-TR"/>
        </w:rPr>
        <w:t>.</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Merkezi sınavın haricinde bir puan türü kullanacak adaylar, sistemde bu seçeneği işaretlemeli, puanlarını girmeli ve sınav sonuç belgesini “dosyalar” bölümüne </w:t>
      </w:r>
      <w:r w:rsidRPr="00710FDE">
        <w:rPr>
          <w:rFonts w:ascii="Helvetica" w:eastAsia="Times New Roman" w:hAnsi="Helvetica" w:cs="Helvetica"/>
          <w:color w:val="373737"/>
          <w:sz w:val="23"/>
          <w:szCs w:val="23"/>
          <w:u w:val="single"/>
          <w:lang w:eastAsia="tr-TR"/>
        </w:rPr>
        <w:t>yüklemelidir</w:t>
      </w:r>
      <w:r w:rsidRPr="00710FDE">
        <w:rPr>
          <w:rFonts w:ascii="Helvetica" w:eastAsia="Times New Roman" w:hAnsi="Helvetica" w:cs="Helvetica"/>
          <w:color w:val="373737"/>
          <w:sz w:val="23"/>
          <w:szCs w:val="23"/>
          <w:lang w:eastAsia="tr-TR"/>
        </w:rPr>
        <w:t>. Başvuru son tarihinden sonra yüklenecek puanlar dikkate alınmayacaktır.</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İlk başvuru aşamasında, akademik birimlere ya da Koordinatörlüğümüze herhangi bir belge çıktısı teslimine gerek </w:t>
      </w:r>
      <w:r w:rsidRPr="00710FDE">
        <w:rPr>
          <w:rFonts w:ascii="Helvetica" w:eastAsia="Times New Roman" w:hAnsi="Helvetica" w:cs="Helvetica"/>
          <w:color w:val="373737"/>
          <w:sz w:val="23"/>
          <w:szCs w:val="23"/>
          <w:u w:val="single"/>
          <w:lang w:eastAsia="tr-TR"/>
        </w:rPr>
        <w:t>bulunmamaktadır</w:t>
      </w:r>
      <w:r w:rsidRPr="00710FDE">
        <w:rPr>
          <w:rFonts w:ascii="Helvetica" w:eastAsia="Times New Roman" w:hAnsi="Helvetica" w:cs="Helvetica"/>
          <w:color w:val="373737"/>
          <w:sz w:val="23"/>
          <w:szCs w:val="23"/>
          <w:lang w:eastAsia="tr-TR"/>
        </w:rPr>
        <w:t>.</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YABANCI DİL SINAVI KOŞULU GENEL HÜKÜMLER</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Koordinatörlüğümüzce alınacak Erasmus hareketlilik başvurularında, Türkçe ve Yabancı Dil Araştırma ve Uygulama Merkezi (TÖMER) tarafından düzenlenen geçmiş </w:t>
      </w:r>
      <w:r w:rsidRPr="00710FDE">
        <w:rPr>
          <w:rFonts w:ascii="Helvetica" w:eastAsia="Times New Roman" w:hAnsi="Helvetica" w:cs="Helvetica"/>
          <w:b/>
          <w:bCs/>
          <w:color w:val="373737"/>
          <w:sz w:val="23"/>
          <w:szCs w:val="23"/>
          <w:lang w:eastAsia="tr-TR"/>
        </w:rPr>
        <w:t>merkezi</w:t>
      </w:r>
      <w:r w:rsidRPr="00710FDE">
        <w:rPr>
          <w:rFonts w:ascii="Helvetica" w:eastAsia="Times New Roman" w:hAnsi="Helvetica" w:cs="Helvetica"/>
          <w:color w:val="373737"/>
          <w:sz w:val="23"/>
          <w:szCs w:val="23"/>
          <w:lang w:eastAsia="tr-TR"/>
        </w:rPr>
        <w:t> Erasmus sınavlarının yanında (son 5 yıl dâhil), Ankara Üniversitesi Yabancı Diller Yüksekokulu </w:t>
      </w:r>
      <w:r w:rsidRPr="00710FDE">
        <w:rPr>
          <w:rFonts w:ascii="Helvetica" w:eastAsia="Times New Roman" w:hAnsi="Helvetica" w:cs="Helvetica"/>
          <w:b/>
          <w:bCs/>
          <w:color w:val="373737"/>
          <w:sz w:val="23"/>
          <w:szCs w:val="23"/>
          <w:lang w:eastAsia="tr-TR"/>
        </w:rPr>
        <w:t>Hazırlık Sınıfı</w:t>
      </w:r>
      <w:r w:rsidRPr="00710FDE">
        <w:rPr>
          <w:rFonts w:ascii="Helvetica" w:eastAsia="Times New Roman" w:hAnsi="Helvetica" w:cs="Helvetica"/>
          <w:color w:val="373737"/>
          <w:sz w:val="23"/>
          <w:szCs w:val="23"/>
          <w:lang w:eastAsia="tr-TR"/>
        </w:rPr>
        <w:t xml:space="preserve"> bitirme puanları, Ankara Üniversitesi TÖMER </w:t>
      </w:r>
      <w:r w:rsidRPr="00710FDE">
        <w:rPr>
          <w:rFonts w:ascii="Helvetica" w:eastAsia="Times New Roman" w:hAnsi="Helvetica" w:cs="Helvetica"/>
          <w:color w:val="373737"/>
          <w:sz w:val="23"/>
          <w:szCs w:val="23"/>
          <w:lang w:eastAsia="tr-TR"/>
        </w:rPr>
        <w:lastRenderedPageBreak/>
        <w:t>tarafından </w:t>
      </w:r>
      <w:r w:rsidRPr="00710FDE">
        <w:rPr>
          <w:rFonts w:ascii="Helvetica" w:eastAsia="Times New Roman" w:hAnsi="Helvetica" w:cs="Helvetica"/>
          <w:b/>
          <w:bCs/>
          <w:color w:val="373737"/>
          <w:sz w:val="23"/>
          <w:szCs w:val="23"/>
          <w:lang w:eastAsia="tr-TR"/>
        </w:rPr>
        <w:t>bireysel olarak</w:t>
      </w:r>
      <w:r w:rsidRPr="00710FDE">
        <w:rPr>
          <w:rFonts w:ascii="Helvetica" w:eastAsia="Times New Roman" w:hAnsi="Helvetica" w:cs="Helvetica"/>
          <w:color w:val="373737"/>
          <w:sz w:val="23"/>
          <w:szCs w:val="23"/>
          <w:lang w:eastAsia="tr-TR"/>
        </w:rPr>
        <w:t> gerçekleştirilen seviye belirleme sınavları (A2 ve üzeri CEFR eşdeğerlikleri* esas alınacaktır) ile YDS’den (son 5 yıl – Üniversite giriş sınavı değil), YÖKDİL’den alınmış olan puanlar geçerli olacaktır.</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Bu sınavlara ek olarak, ÖSYM tarafından eşdeğerliği kabul edilen sınavlardan (Bkz. </w:t>
      </w:r>
      <w:hyperlink r:id="rId5" w:history="1">
        <w:r w:rsidRPr="00710FDE">
          <w:rPr>
            <w:rFonts w:ascii="Helvetica" w:eastAsia="Times New Roman" w:hAnsi="Helvetica" w:cs="Helvetica"/>
            <w:color w:val="326693"/>
            <w:sz w:val="23"/>
            <w:szCs w:val="23"/>
            <w:u w:val="single"/>
            <w:lang w:eastAsia="tr-TR"/>
          </w:rPr>
          <w:t>ÖSYM Yabancı Dil Eşdeğerlik Tablosu 2017</w:t>
        </w:r>
      </w:hyperlink>
      <w:r w:rsidRPr="00710FDE">
        <w:rPr>
          <w:rFonts w:ascii="Helvetica" w:eastAsia="Times New Roman" w:hAnsi="Helvetica" w:cs="Helvetica"/>
          <w:color w:val="373737"/>
          <w:sz w:val="23"/>
          <w:szCs w:val="23"/>
          <w:lang w:eastAsia="tr-TR"/>
        </w:rPr>
        <w:t>) alınmış olan puanlar, ÖSYM tarafından yayınlanan en güncel dönüştürme tablosu esas alınarak kabul edilecektir. </w:t>
      </w:r>
      <w:r w:rsidRPr="00710FDE">
        <w:rPr>
          <w:rFonts w:ascii="Helvetica" w:eastAsia="Times New Roman" w:hAnsi="Helvetica" w:cs="Helvetica"/>
          <w:b/>
          <w:bCs/>
          <w:color w:val="373737"/>
          <w:sz w:val="23"/>
          <w:szCs w:val="23"/>
          <w:lang w:eastAsia="tr-TR"/>
        </w:rPr>
        <w:t>Dil ve Edebiyat bölümleri </w:t>
      </w:r>
      <w:r w:rsidRPr="00710FDE">
        <w:rPr>
          <w:rFonts w:ascii="Helvetica" w:eastAsia="Times New Roman" w:hAnsi="Helvetica" w:cs="Helvetica"/>
          <w:color w:val="373737"/>
          <w:sz w:val="23"/>
          <w:szCs w:val="23"/>
          <w:lang w:eastAsia="tr-TR"/>
        </w:rPr>
        <w:t>öğrencileri için, uluslararası geçerliliği, ilgili akademik birim tarafından kabul edilen diğer sınavların sonuçları da yüzlük sisteme dönüştürülerek kabul edilecektir.</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*CEFR Eşdeğerlikleri</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C2- 100</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C1- 90</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B2- 75</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B1 – 60</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A2 – 45</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GENEL HÜKÜMLER</w:t>
      </w:r>
    </w:p>
    <w:p w:rsidR="00710FDE" w:rsidRPr="00710FDE" w:rsidRDefault="00710FDE" w:rsidP="00710FDE">
      <w:pPr>
        <w:numPr>
          <w:ilvl w:val="0"/>
          <w:numId w:val="2"/>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Erasmus öğrenci öğrenim hareketliliği, Standart veya Genişletilmiş Erasmus Üniversite Beyannamesi ve yükseköğretim kurumunun Erasmus değişimi yapmak üzere var olan ikili anlaşmaları çerçevesinde gerçekleştirilir.</w:t>
      </w:r>
    </w:p>
    <w:p w:rsidR="00710FDE" w:rsidRPr="00710FDE" w:rsidRDefault="00710FDE" w:rsidP="00710FDE">
      <w:pPr>
        <w:numPr>
          <w:ilvl w:val="0"/>
          <w:numId w:val="2"/>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Faaliyet, yükseköğretim kurumunda kayıtlı öğrencinin öğreniminin bir bölümünü ikili anlaşma ile ortak olunan yurtdışındaki yükseköğretim kurumunda gerçekleştirmesidir. Faaliyet süresi aynı akademik yıl içerisinde tamamlanabilecek 3 ila 12 ay arasında bir süre (1, 2 veya bazı ülkelerin sistemlerine göre 3 dönem) olabilir. </w:t>
      </w:r>
      <w:r w:rsidRPr="00710FDE">
        <w:rPr>
          <w:rFonts w:ascii="Helvetica" w:eastAsia="Times New Roman" w:hAnsi="Helvetica" w:cs="Helvetica"/>
          <w:b/>
          <w:bCs/>
          <w:color w:val="373737"/>
          <w:sz w:val="23"/>
          <w:szCs w:val="23"/>
          <w:lang w:eastAsia="tr-TR"/>
        </w:rPr>
        <w:t>Bununla birlikte, bu ilana özgü olarak, faaliyet süresi güz dönemi ile sınırlıdır</w:t>
      </w:r>
      <w:r w:rsidRPr="00710FDE">
        <w:rPr>
          <w:rFonts w:ascii="Helvetica" w:eastAsia="Times New Roman" w:hAnsi="Helvetica" w:cs="Helvetica"/>
          <w:color w:val="373737"/>
          <w:sz w:val="23"/>
          <w:szCs w:val="23"/>
          <w:lang w:eastAsia="tr-TR"/>
        </w:rPr>
        <w:t>.</w:t>
      </w:r>
    </w:p>
    <w:p w:rsidR="00710FDE" w:rsidRPr="00710FDE" w:rsidRDefault="00710FDE" w:rsidP="00710FDE">
      <w:pPr>
        <w:numPr>
          <w:ilvl w:val="0"/>
          <w:numId w:val="2"/>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Ön lisans ve lisans programlarının birinci sınıfında okuyan öğrenciler Erasmus öğrenim hareketliliği faaliyetinden yararlanamaz. (Birinci sınıfta okurken başvurularak, ikinci sınıftayken hareketlilikten yararlanılabilinir).</w:t>
      </w:r>
    </w:p>
    <w:p w:rsidR="00710FDE" w:rsidRPr="00710FDE" w:rsidRDefault="00710FDE" w:rsidP="00710FDE">
      <w:pPr>
        <w:numPr>
          <w:ilvl w:val="0"/>
          <w:numId w:val="2"/>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Faaliyete katılacak öğrencilerin tam zamanlı öğrenciler olması gerekir. Öğrencilerin diploma/derecelerinin gerektirdiği çalışmaları yurtdışında yapmak üzere bir yarıyıl için 30, bir tam akademik yıl için 60 AKTS kredisine denk gelen programı takip etmek üzere gönderilmesi beklenir. Takip edilen programda başarılı olunan kredilere tam akademik tanınma sağlanır, başarısız olunan krediler bir sonraki akademik yıl içerisinde tekrar edilir.</w:t>
      </w:r>
    </w:p>
    <w:p w:rsidR="00710FDE" w:rsidRPr="00710FDE" w:rsidRDefault="00710FDE" w:rsidP="00710FDE">
      <w:pPr>
        <w:numPr>
          <w:ilvl w:val="0"/>
          <w:numId w:val="2"/>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Öğrencilerin, başvurmayı düşündükleri üniversitelerin </w:t>
      </w:r>
      <w:r w:rsidRPr="00710FDE">
        <w:rPr>
          <w:rFonts w:ascii="Helvetica" w:eastAsia="Times New Roman" w:hAnsi="Helvetica" w:cs="Helvetica"/>
          <w:b/>
          <w:bCs/>
          <w:color w:val="373737"/>
          <w:sz w:val="23"/>
          <w:szCs w:val="23"/>
          <w:lang w:eastAsia="tr-TR"/>
        </w:rPr>
        <w:t>başvuru</w:t>
      </w:r>
      <w:r w:rsidRPr="00710FDE">
        <w:rPr>
          <w:rFonts w:ascii="Helvetica" w:eastAsia="Times New Roman" w:hAnsi="Helvetica" w:cs="Helvetica"/>
          <w:color w:val="373737"/>
          <w:sz w:val="23"/>
          <w:szCs w:val="23"/>
          <w:lang w:eastAsia="tr-TR"/>
        </w:rPr>
        <w:t>ve </w:t>
      </w:r>
      <w:r w:rsidRPr="00710FDE">
        <w:rPr>
          <w:rFonts w:ascii="Helvetica" w:eastAsia="Times New Roman" w:hAnsi="Helvetica" w:cs="Helvetica"/>
          <w:b/>
          <w:bCs/>
          <w:color w:val="373737"/>
          <w:sz w:val="23"/>
          <w:szCs w:val="23"/>
          <w:lang w:eastAsia="tr-TR"/>
        </w:rPr>
        <w:t>dil koşullarını</w:t>
      </w:r>
      <w:r w:rsidRPr="00710FDE">
        <w:rPr>
          <w:rFonts w:ascii="Helvetica" w:eastAsia="Times New Roman" w:hAnsi="Helvetica" w:cs="Helvetica"/>
          <w:color w:val="373737"/>
          <w:sz w:val="23"/>
          <w:szCs w:val="23"/>
          <w:lang w:eastAsia="tr-TR"/>
        </w:rPr>
        <w:t> öğrenmeleri gerekmektedir. Kurumlar her yıl dil şartlarını değiştirebileceklerinden, kurumlar arası anlaşmalarda yazan dil koşullarına ek olarak en güncel ve kesin bilgiye ulaşmak için, </w:t>
      </w:r>
      <w:r w:rsidRPr="00710FDE">
        <w:rPr>
          <w:rFonts w:ascii="Helvetica" w:eastAsia="Times New Roman" w:hAnsi="Helvetica" w:cs="Helvetica"/>
          <w:b/>
          <w:bCs/>
          <w:color w:val="373737"/>
          <w:sz w:val="23"/>
          <w:szCs w:val="23"/>
          <w:lang w:eastAsia="tr-TR"/>
        </w:rPr>
        <w:t>karşı kurumların web sayfalarını kontrol</w:t>
      </w:r>
      <w:r w:rsidRPr="00710FDE">
        <w:rPr>
          <w:rFonts w:ascii="Helvetica" w:eastAsia="Times New Roman" w:hAnsi="Helvetica" w:cs="Helvetica"/>
          <w:color w:val="373737"/>
          <w:sz w:val="23"/>
          <w:szCs w:val="23"/>
          <w:lang w:eastAsia="tr-TR"/>
        </w:rPr>
        <w:t> etmesi çok önemlidir.</w:t>
      </w:r>
    </w:p>
    <w:p w:rsidR="00710FDE" w:rsidRPr="00710FDE" w:rsidRDefault="00710FDE" w:rsidP="00710FDE">
      <w:pPr>
        <w:numPr>
          <w:ilvl w:val="0"/>
          <w:numId w:val="2"/>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Öğrencilerin, başvurmayı düşündükleri üniversitelerin </w:t>
      </w:r>
      <w:r w:rsidRPr="00710FDE">
        <w:rPr>
          <w:rFonts w:ascii="Helvetica" w:eastAsia="Times New Roman" w:hAnsi="Helvetica" w:cs="Helvetica"/>
          <w:b/>
          <w:bCs/>
          <w:color w:val="373737"/>
          <w:sz w:val="23"/>
          <w:szCs w:val="23"/>
          <w:lang w:eastAsia="tr-TR"/>
        </w:rPr>
        <w:t>akademik takvimlerini </w:t>
      </w:r>
      <w:r w:rsidRPr="00710FDE">
        <w:rPr>
          <w:rFonts w:ascii="Helvetica" w:eastAsia="Times New Roman" w:hAnsi="Helvetica" w:cs="Helvetica"/>
          <w:color w:val="373737"/>
          <w:sz w:val="23"/>
          <w:szCs w:val="23"/>
          <w:lang w:eastAsia="tr-TR"/>
        </w:rPr>
        <w:t xml:space="preserve">incelemeleri gereklidir. Hem akademik takvim çakışmaları hem de bazı </w:t>
      </w:r>
      <w:r w:rsidRPr="00710FDE">
        <w:rPr>
          <w:rFonts w:ascii="Helvetica" w:eastAsia="Times New Roman" w:hAnsi="Helvetica" w:cs="Helvetica"/>
          <w:color w:val="373737"/>
          <w:sz w:val="23"/>
          <w:szCs w:val="23"/>
          <w:lang w:eastAsia="tr-TR"/>
        </w:rPr>
        <w:lastRenderedPageBreak/>
        <w:t>üniversitelerin öğrencileri belirle dönemlerde kabul etmesinden ötürü bu inceleme önem taşımaktadır.</w:t>
      </w:r>
    </w:p>
    <w:p w:rsidR="00710FDE" w:rsidRPr="00710FDE" w:rsidRDefault="00710FDE" w:rsidP="00710FDE">
      <w:pPr>
        <w:numPr>
          <w:ilvl w:val="0"/>
          <w:numId w:val="2"/>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Gidilmesi planlanan üniversite ile </w:t>
      </w:r>
      <w:r w:rsidRPr="00710FDE">
        <w:rPr>
          <w:rFonts w:ascii="Helvetica" w:eastAsia="Times New Roman" w:hAnsi="Helvetica" w:cs="Helvetica"/>
          <w:b/>
          <w:bCs/>
          <w:color w:val="373737"/>
          <w:sz w:val="23"/>
          <w:szCs w:val="23"/>
          <w:lang w:eastAsia="tr-TR"/>
        </w:rPr>
        <w:t>ders uyumlulukları</w:t>
      </w:r>
      <w:r w:rsidRPr="00710FDE">
        <w:rPr>
          <w:rFonts w:ascii="Helvetica" w:eastAsia="Times New Roman" w:hAnsi="Helvetica" w:cs="Helvetica"/>
          <w:color w:val="373737"/>
          <w:sz w:val="23"/>
          <w:szCs w:val="23"/>
          <w:lang w:eastAsia="tr-TR"/>
        </w:rPr>
        <w:t> kontrol edilmeli, konuyla ilgili Erasmus Koordinatörüne danışılmalıdır.</w:t>
      </w:r>
    </w:p>
    <w:p w:rsidR="00710FDE" w:rsidRPr="00710FDE" w:rsidRDefault="00710FDE" w:rsidP="00710FDE">
      <w:pPr>
        <w:numPr>
          <w:ilvl w:val="0"/>
          <w:numId w:val="2"/>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Başvuru tesliminden sonra </w:t>
      </w:r>
      <w:r w:rsidRPr="00710FDE">
        <w:rPr>
          <w:rFonts w:ascii="Helvetica" w:eastAsia="Times New Roman" w:hAnsi="Helvetica" w:cs="Helvetica"/>
          <w:b/>
          <w:bCs/>
          <w:color w:val="373737"/>
          <w:sz w:val="23"/>
          <w:szCs w:val="23"/>
          <w:lang w:eastAsia="tr-TR"/>
        </w:rPr>
        <w:t>tercih değişikliği yapılamayacağından</w:t>
      </w:r>
      <w:r w:rsidRPr="00710FDE">
        <w:rPr>
          <w:rFonts w:ascii="Helvetica" w:eastAsia="Times New Roman" w:hAnsi="Helvetica" w:cs="Helvetica"/>
          <w:color w:val="373737"/>
          <w:sz w:val="23"/>
          <w:szCs w:val="23"/>
          <w:lang w:eastAsia="tr-TR"/>
        </w:rPr>
        <w:t>tercihlerinizi yaparken dikkatli olmanız önem taşımaktadır</w:t>
      </w:r>
    </w:p>
    <w:p w:rsidR="00710FDE" w:rsidRPr="00710FDE" w:rsidRDefault="00710FDE" w:rsidP="00710FDE">
      <w:pPr>
        <w:numPr>
          <w:ilvl w:val="0"/>
          <w:numId w:val="2"/>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Ankara Üniversitesi tarafından Erasmus Programına yerleştirilmiş olmanız, karşı kurum tarafından kabul edileceğiniz anlamına gelmemektedir.</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ERASMUS ÖĞRENİM HAREKETLİLİĞİ İÇİN GEREKEN ASGARİ ŞARTLAR</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r w:rsidRPr="00710FDE">
        <w:rPr>
          <w:rFonts w:ascii="Helvetica" w:eastAsia="Times New Roman" w:hAnsi="Helvetica" w:cs="Helvetica"/>
          <w:color w:val="373737"/>
          <w:sz w:val="23"/>
          <w:szCs w:val="23"/>
          <w:lang w:eastAsia="tr-TR"/>
        </w:rPr>
        <w:t>Yararlanıcının tabiiyetine ilişkin şartın sağlanması esastır:</w:t>
      </w:r>
    </w:p>
    <w:p w:rsidR="00710FDE" w:rsidRPr="00710FDE" w:rsidRDefault="00710FDE" w:rsidP="00710FDE">
      <w:pPr>
        <w:numPr>
          <w:ilvl w:val="0"/>
          <w:numId w:val="3"/>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Türkiye Cumhuriyeti vatandaşı olmak,</w:t>
      </w:r>
    </w:p>
    <w:p w:rsidR="00710FDE" w:rsidRPr="00710FDE" w:rsidRDefault="00710FDE" w:rsidP="00710FDE">
      <w:pPr>
        <w:numPr>
          <w:ilvl w:val="0"/>
          <w:numId w:val="3"/>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Başka ülkelerin vatandaşı olmakla birlikte Türkiye’deki yükseköğretim kurumlarında kayıtlı öğrenci olmak</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Bu şartı takiben aşağıdaki hususlar sağlanmalıdır.</w:t>
      </w:r>
    </w:p>
    <w:p w:rsidR="00710FDE" w:rsidRPr="00710FDE" w:rsidRDefault="00710FDE" w:rsidP="00710FDE">
      <w:pPr>
        <w:numPr>
          <w:ilvl w:val="0"/>
          <w:numId w:val="4"/>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Öğrencinin üniversite bünyesinde örgün eğitim kademelerinin herhangi birinde (birinci, ikinci veya üçüncü kademe) bir yükseköğretim programına kayıtlı, tam zamanlı öğrenci olması</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p>
    <w:p w:rsidR="00710FDE" w:rsidRPr="00710FDE" w:rsidRDefault="00710FDE" w:rsidP="00710FDE">
      <w:pPr>
        <w:numPr>
          <w:ilvl w:val="0"/>
          <w:numId w:val="5"/>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Birinci kademe (ön lisans, lisans) öğrencilerinin kümülatif akademik not ortalamasının asgari 2.20/4 ya da 72/100 olması</w:t>
      </w:r>
    </w:p>
    <w:p w:rsidR="00710FDE" w:rsidRPr="00710FDE" w:rsidRDefault="00710FDE" w:rsidP="00710FDE">
      <w:pPr>
        <w:numPr>
          <w:ilvl w:val="0"/>
          <w:numId w:val="5"/>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İkinci (yüksek lisans) ve üçüncü kademe (doktora) öğrencilerinin kümülatif akademik not ortalamasının asgari 2.5/4 ya da 75/100 olması</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numPr>
          <w:ilvl w:val="0"/>
          <w:numId w:val="6"/>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Öğrencilerin notlarının 4’lük sistemden 100’lük sisteme uyarlanışı, Ankara Üniversitesi Öğrenci İşleri Daire Başkanlığınca uygulanan dönüştürme tablosuna göre yapılacaktır.</w:t>
      </w:r>
    </w:p>
    <w:p w:rsidR="00710FDE" w:rsidRPr="00710FDE" w:rsidRDefault="00710FDE" w:rsidP="00710FDE">
      <w:pPr>
        <w:numPr>
          <w:ilvl w:val="0"/>
          <w:numId w:val="6"/>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Öğrencinin disiplin cezası alması veya alttan dersi olması gibi sebepler Erasmus programından faydalanmasına mani değildir.</w:t>
      </w:r>
    </w:p>
    <w:p w:rsidR="00710FDE" w:rsidRPr="00710FDE" w:rsidRDefault="00710FDE" w:rsidP="00710FDE">
      <w:pPr>
        <w:numPr>
          <w:ilvl w:val="0"/>
          <w:numId w:val="6"/>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Bir öğrenci Erasmus öğrenim faaliyetinden, aynı öğrenim kademesi içinde (lisans, yüksek lisans veya doktora) toplamda 12 aya kadar hibe alarak faydalanabilir. </w:t>
      </w:r>
      <w:r w:rsidRPr="00710FDE">
        <w:rPr>
          <w:rFonts w:ascii="Helvetica" w:eastAsia="Times New Roman" w:hAnsi="Helvetica" w:cs="Helvetica"/>
          <w:color w:val="373737"/>
          <w:sz w:val="23"/>
          <w:szCs w:val="23"/>
          <w:lang w:eastAsia="tr-TR"/>
        </w:rPr>
        <w:t>Mevcut öğrenim kademesi içerisinde daha önce faaliyetlerden yararlanılmışsa, yeni faaliyetle beraber toplam süre 12 ayı geçmemelidir. </w:t>
      </w:r>
      <w:r w:rsidRPr="00710FDE">
        <w:rPr>
          <w:rFonts w:ascii="Helvetica" w:eastAsia="Times New Roman" w:hAnsi="Helvetica" w:cs="Helvetica"/>
          <w:b/>
          <w:bCs/>
          <w:color w:val="373737"/>
          <w:sz w:val="23"/>
          <w:szCs w:val="23"/>
          <w:lang w:eastAsia="tr-TR"/>
        </w:rPr>
        <w:t>Önceki bir kademedeyken öğrenim hareketliliği hibesi alan bir öğrenci, sonraki bir kademede yine hibe alarak Erasmus öğrenim hareketliliği faaliyeti gerçekleştirebilir. Staj hareketliliği faaliyetinden faydalanılmış olması, bir kez de öğrenim hareketliliği faaliyetinden faydalanılmasına engel değildir. Ancak öncelik daha önce Erasmus faaliyetinden yararlanmamış olan öğrenciye verilir. Ayrıca, öğrenim hareketliliği faaliyeti için alınabilecek hibenin üst sınırı, varsa daha önceki staj hareketliliği süresini 12 aya tamamlayacak süredir. Aynı kademede toplam 12 ayı aşan faaliyet süresi için hibe ödenmez.</w:t>
      </w:r>
    </w:p>
    <w:p w:rsidR="00710FDE" w:rsidRPr="00710FDE" w:rsidRDefault="00710FDE" w:rsidP="00710FDE">
      <w:pPr>
        <w:numPr>
          <w:ilvl w:val="0"/>
          <w:numId w:val="6"/>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Öğrencilerin puan sıralaması, anabilim dalı / bölüm / fakültelere / enstitülere /yüksekokullara ayrılan kontenjanlara göre ilgili akademik birim içerisinde yapılır.</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ERASMUS ÖĞRENİM HAREKETLİLİĞİ DEĞERLENDİRME KRİTERİ</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lastRenderedPageBreak/>
        <w:t>Öğrenci seçimi, ilan edilen değerlendirme ölçütleri ve ağırlıklı puanları dikkate alınarak, en yüksek puanı alan öğrencilerin Erasmus öğrencisi olarak belirlenmesi suretiyle gerçekleştirilir. En yüksek puanı alan öğrenciler bütçe kontenjanı dâhilinde seçilir. 2019/2020 akademik yılı öğrenim hareketliliği başvurularını değerlendirmede kullanılacak değerlendirme ölçütleri ve ağırlıklı puanlar şunlardır:</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Akademik başarı düzeyi                       : % 50</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Dil seviyesi :                                          : % 50</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(Toplam yüz puan üzerinden)</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Engelli öğrencilere ( engelliliğin belgelenmesi kaydıyla) +10 puan</w:t>
      </w:r>
    </w:p>
    <w:p w:rsidR="00710FDE" w:rsidRPr="00710FDE" w:rsidRDefault="00710FDE" w:rsidP="00710FDE">
      <w:pPr>
        <w:numPr>
          <w:ilvl w:val="0"/>
          <w:numId w:val="7"/>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Şehit ve Gazi çocuklarına: +10 puan</w:t>
      </w:r>
      <w:bookmarkStart w:id="0" w:name="_ftnref1"/>
      <w:bookmarkEnd w:id="0"/>
      <w:r w:rsidR="0044515E" w:rsidRPr="00710FDE">
        <w:rPr>
          <w:rFonts w:ascii="Helvetica" w:eastAsia="Times New Roman" w:hAnsi="Helvetica" w:cs="Helvetica"/>
          <w:b/>
          <w:bCs/>
          <w:color w:val="373737"/>
          <w:sz w:val="23"/>
          <w:szCs w:val="23"/>
          <w:lang w:eastAsia="tr-TR"/>
        </w:rPr>
        <w:fldChar w:fldCharType="begin"/>
      </w:r>
      <w:r w:rsidRPr="00710FDE">
        <w:rPr>
          <w:rFonts w:ascii="Helvetica" w:eastAsia="Times New Roman" w:hAnsi="Helvetica" w:cs="Helvetica"/>
          <w:b/>
          <w:bCs/>
          <w:color w:val="373737"/>
          <w:sz w:val="23"/>
          <w:szCs w:val="23"/>
          <w:lang w:eastAsia="tr-TR"/>
        </w:rPr>
        <w:instrText xml:space="preserve"> HYPERLINK "http://www.erasmus.ankara.edu.tr/2019-2020-erasmus-ogrenim-hareketliligi-ilani/" \l "_ftn1" </w:instrText>
      </w:r>
      <w:r w:rsidR="0044515E" w:rsidRPr="00710FDE">
        <w:rPr>
          <w:rFonts w:ascii="Helvetica" w:eastAsia="Times New Roman" w:hAnsi="Helvetica" w:cs="Helvetica"/>
          <w:b/>
          <w:bCs/>
          <w:color w:val="373737"/>
          <w:sz w:val="23"/>
          <w:szCs w:val="23"/>
          <w:lang w:eastAsia="tr-TR"/>
        </w:rPr>
        <w:fldChar w:fldCharType="separate"/>
      </w:r>
      <w:r w:rsidRPr="00710FDE">
        <w:rPr>
          <w:rFonts w:ascii="Helvetica" w:eastAsia="Times New Roman" w:hAnsi="Helvetica" w:cs="Helvetica"/>
          <w:b/>
          <w:bCs/>
          <w:color w:val="326693"/>
          <w:sz w:val="23"/>
          <w:szCs w:val="23"/>
          <w:u w:val="single"/>
          <w:lang w:eastAsia="tr-TR"/>
        </w:rPr>
        <w:t>[1]</w:t>
      </w:r>
      <w:r w:rsidR="0044515E" w:rsidRPr="00710FDE">
        <w:rPr>
          <w:rFonts w:ascii="Helvetica" w:eastAsia="Times New Roman" w:hAnsi="Helvetica" w:cs="Helvetica"/>
          <w:b/>
          <w:bCs/>
          <w:color w:val="373737"/>
          <w:sz w:val="23"/>
          <w:szCs w:val="23"/>
          <w:lang w:eastAsia="tr-TR"/>
        </w:rPr>
        <w:fldChar w:fldCharType="end"/>
      </w:r>
    </w:p>
    <w:p w:rsidR="00710FDE" w:rsidRPr="00710FDE" w:rsidRDefault="00710FDE" w:rsidP="00710FDE">
      <w:pPr>
        <w:numPr>
          <w:ilvl w:val="0"/>
          <w:numId w:val="7"/>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Daha önce yararlanma (hibeli veya hibesiz her bir faaliyet için) : -10 puan</w:t>
      </w:r>
    </w:p>
    <w:p w:rsidR="00710FDE" w:rsidRPr="00710FDE" w:rsidRDefault="00710FDE" w:rsidP="00710FDE">
      <w:pPr>
        <w:numPr>
          <w:ilvl w:val="0"/>
          <w:numId w:val="7"/>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Vatandaşı olunan ülkede hareketliliğe katılma: -10 puan</w:t>
      </w:r>
    </w:p>
    <w:p w:rsidR="00710FDE" w:rsidRPr="00710FDE" w:rsidRDefault="00710FDE" w:rsidP="00710FDE">
      <w:pPr>
        <w:numPr>
          <w:ilvl w:val="0"/>
          <w:numId w:val="7"/>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Geçtiğimiz yıllarda Üniversitemiz Erasmus Yabancı dil sınavlarına başvurduğu halde girmemiş olanlardan: -5 puan</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FF0000"/>
          <w:sz w:val="23"/>
          <w:szCs w:val="23"/>
          <w:lang w:eastAsia="tr-TR"/>
        </w:rPr>
        <w:t>Covid-19 Salgını nedeniyle bir önceki faaliyetinden feragat etmek durumunda kalan adaylardan, puan eksiltmesi yapılmayacaktır.</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Yurtdışı Türkler ve Akraba Topluluklar Başkanlığı (YTB) , (21.11.2017 tarih ve 34249659-E.78918 numaralı yazı ile) 2017-2018 bahar döneminden itibaren Türkiye Burslusu öğrencilerin uluslararası değişim programlarına katılmalarını uygun değerlendirmeyeceğini belirttiğinden, </w:t>
      </w:r>
      <w:r w:rsidRPr="00710FDE">
        <w:rPr>
          <w:rFonts w:ascii="Helvetica" w:eastAsia="Times New Roman" w:hAnsi="Helvetica" w:cs="Helvetica"/>
          <w:b/>
          <w:bCs/>
          <w:color w:val="373737"/>
          <w:sz w:val="23"/>
          <w:szCs w:val="23"/>
          <w:lang w:eastAsia="tr-TR"/>
        </w:rPr>
        <w:t>YTB burslusu</w:t>
      </w:r>
      <w:r w:rsidRPr="00710FDE">
        <w:rPr>
          <w:rFonts w:ascii="Helvetica" w:eastAsia="Times New Roman" w:hAnsi="Helvetica" w:cs="Helvetica"/>
          <w:color w:val="373737"/>
          <w:sz w:val="23"/>
          <w:szCs w:val="23"/>
          <w:lang w:eastAsia="tr-TR"/>
        </w:rPr>
        <w:t> olarak gelen öğrenciler ders dönemi için Erasmus programına </w:t>
      </w:r>
      <w:r w:rsidRPr="00710FDE">
        <w:rPr>
          <w:rFonts w:ascii="Helvetica" w:eastAsia="Times New Roman" w:hAnsi="Helvetica" w:cs="Helvetica"/>
          <w:b/>
          <w:bCs/>
          <w:color w:val="373737"/>
          <w:sz w:val="23"/>
          <w:szCs w:val="23"/>
          <w:lang w:eastAsia="tr-TR"/>
        </w:rPr>
        <w:t>başvuramazlar. (Lisansüstü programlardaki öğrenciler, YTB’den yazılı onay alarak, tez dönemi için faaliyete katılabilirler)</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ÖNEMLİ UYARI!!!!</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Daha önce hareketlilikten yararlanma durumunda -10 puan uygulaması, önceki öğrenim kademesinde gerçekleştirilen hareketlilikler için uygulanmaz. Bu uygulama hareketlilikten aynı öğrenim kademesinde (lisans, yüksek lisans, doktora) yararlanmak amacıyla tekrar başvuruda bulunan öğrenciler için geçerlidir.</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KONTENJANLAR:</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r w:rsidRPr="00710FDE">
        <w:rPr>
          <w:rFonts w:ascii="Helvetica" w:eastAsia="Times New Roman" w:hAnsi="Helvetica" w:cs="Helvetica"/>
          <w:color w:val="373737"/>
          <w:sz w:val="23"/>
          <w:szCs w:val="23"/>
          <w:lang w:eastAsia="tr-TR"/>
        </w:rPr>
        <w:t>Üniversitemizin ikili anlaşmalar ve mevcut anlaşmaların kontenjanları bilgisine aşağıdaki bağlantı adresinden ulaşılabilir. Sadece bu listede yer alan ve ikili anlaşması bulunan birimlerden öğrenci gönderilebilecektir.  Öğrencilerimizin, başvurmayı düşündükleri üniversitelerin bilgilerini ve varsa özel koşullarını aşağıdaki bağlantıda yer alan “</w:t>
      </w:r>
      <w:r w:rsidRPr="00710FDE">
        <w:rPr>
          <w:rFonts w:ascii="Helvetica" w:eastAsia="Times New Roman" w:hAnsi="Helvetica" w:cs="Helvetica"/>
          <w:b/>
          <w:bCs/>
          <w:color w:val="373737"/>
          <w:sz w:val="23"/>
          <w:szCs w:val="23"/>
          <w:lang w:eastAsia="tr-TR"/>
        </w:rPr>
        <w:t>detaylar</w:t>
      </w:r>
      <w:r w:rsidRPr="00710FDE">
        <w:rPr>
          <w:rFonts w:ascii="Helvetica" w:eastAsia="Times New Roman" w:hAnsi="Helvetica" w:cs="Helvetica"/>
          <w:color w:val="373737"/>
          <w:sz w:val="23"/>
          <w:szCs w:val="23"/>
          <w:lang w:eastAsia="tr-TR"/>
        </w:rPr>
        <w:t>” bölümünden inceleyerek tercih yapması gerekmektedir.</w:t>
      </w:r>
    </w:p>
    <w:p w:rsidR="00710FDE" w:rsidRPr="00710FDE" w:rsidRDefault="0044515E" w:rsidP="00710FDE">
      <w:pPr>
        <w:shd w:val="clear" w:color="auto" w:fill="FFFFFF"/>
        <w:spacing w:after="0" w:line="240" w:lineRule="auto"/>
        <w:rPr>
          <w:rFonts w:ascii="Helvetica" w:eastAsia="Times New Roman" w:hAnsi="Helvetica" w:cs="Helvetica"/>
          <w:color w:val="373737"/>
          <w:sz w:val="23"/>
          <w:szCs w:val="23"/>
          <w:lang w:eastAsia="tr-TR"/>
        </w:rPr>
      </w:pPr>
      <w:hyperlink r:id="rId6" w:history="1">
        <w:r w:rsidR="00710FDE" w:rsidRPr="00710FDE">
          <w:rPr>
            <w:rFonts w:ascii="Helvetica" w:eastAsia="Times New Roman" w:hAnsi="Helvetica" w:cs="Helvetica"/>
            <w:color w:val="326693"/>
            <w:sz w:val="23"/>
            <w:szCs w:val="23"/>
            <w:u w:val="single"/>
            <w:lang w:eastAsia="tr-TR"/>
          </w:rPr>
          <w:t>https://app.erasmus.ankara.edu.tr/tr/euc-agreements/list</w:t>
        </w:r>
      </w:hyperlink>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Özellikle dil (sertifika), konaklama, vize ve sigorta gibi koşullar iyi incelenerek tercih yapılmalıdır. Olası önkoşullarda bir eksiklik olmasına rağmen, ilgili üniversiteye başvuran ve sonrasında bu yeterliliği sağlayamayan öğrencilerin hak kayıplarının sorumlulukları kendilerine aittir.</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HİBELER:</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xml:space="preserve">Öğrenci hareketliliği faaliyetlerinin gerçekleştirilebileceği ülkeler hayat standardı düzeylerine göre 2 gruba ayrılmış ve ülke grupları için aylık öğrenim ve staj hibeleri </w:t>
      </w:r>
      <w:r w:rsidRPr="00710FDE">
        <w:rPr>
          <w:rFonts w:ascii="Helvetica" w:eastAsia="Times New Roman" w:hAnsi="Helvetica" w:cs="Helvetica"/>
          <w:color w:val="373737"/>
          <w:sz w:val="23"/>
          <w:szCs w:val="23"/>
          <w:lang w:eastAsia="tr-TR"/>
        </w:rPr>
        <w:lastRenderedPageBreak/>
        <w:t>belirlenmiştir. Ülke grupları ve bu ülkelere gidecek öğrencilere verilecek aylık hibe miktarları aşağıdaki tabloda yer almaktadır:</w:t>
      </w:r>
    </w:p>
    <w:tbl>
      <w:tblPr>
        <w:tblW w:w="12195" w:type="dxa"/>
        <w:tblCellSpacing w:w="15" w:type="dxa"/>
        <w:tblBorders>
          <w:bottom w:val="single" w:sz="6" w:space="0" w:color="CCCCCC"/>
        </w:tblBorders>
        <w:shd w:val="clear" w:color="auto" w:fill="FFFFFF"/>
        <w:tblCellMar>
          <w:left w:w="0" w:type="dxa"/>
          <w:right w:w="0" w:type="dxa"/>
        </w:tblCellMar>
        <w:tblLook w:val="04A0"/>
      </w:tblPr>
      <w:tblGrid>
        <w:gridCol w:w="3038"/>
        <w:gridCol w:w="6018"/>
        <w:gridCol w:w="3139"/>
      </w:tblGrid>
      <w:tr w:rsidR="00710FDE" w:rsidRPr="00710FDE" w:rsidTr="00710FDE">
        <w:trPr>
          <w:tblCellSpacing w:w="15" w:type="dxa"/>
        </w:trPr>
        <w:tc>
          <w:tcPr>
            <w:tcW w:w="2250" w:type="dxa"/>
            <w:shd w:val="clear" w:color="auto" w:fill="FFFFFF"/>
            <w:vAlign w:val="center"/>
            <w:hideMark/>
          </w:tcPr>
          <w:p w:rsidR="00710FDE" w:rsidRPr="00710FDE" w:rsidRDefault="00710FDE" w:rsidP="00710FDE">
            <w:pPr>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Ülke Grupları</w:t>
            </w:r>
          </w:p>
        </w:tc>
        <w:tc>
          <w:tcPr>
            <w:tcW w:w="4500" w:type="dxa"/>
            <w:shd w:val="clear" w:color="auto" w:fill="FFFFFF"/>
            <w:vAlign w:val="center"/>
            <w:hideMark/>
          </w:tcPr>
          <w:p w:rsidR="00710FDE" w:rsidRPr="00710FDE" w:rsidRDefault="00710FDE" w:rsidP="00710FDE">
            <w:pPr>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Hareketlilikte Misafir Olunan Ülkeler</w:t>
            </w:r>
          </w:p>
        </w:tc>
        <w:tc>
          <w:tcPr>
            <w:tcW w:w="2325" w:type="dxa"/>
            <w:shd w:val="clear" w:color="auto" w:fill="FFFFFF"/>
            <w:vAlign w:val="center"/>
            <w:hideMark/>
          </w:tcPr>
          <w:p w:rsidR="00710FDE" w:rsidRPr="00710FDE" w:rsidRDefault="00710FDE" w:rsidP="00710FDE">
            <w:pPr>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Aylık Hibe Öğrenim (Avro)</w:t>
            </w:r>
          </w:p>
        </w:tc>
      </w:tr>
      <w:tr w:rsidR="00710FDE" w:rsidRPr="00710FDE" w:rsidTr="00710FDE">
        <w:trPr>
          <w:tblCellSpacing w:w="15" w:type="dxa"/>
        </w:trPr>
        <w:tc>
          <w:tcPr>
            <w:tcW w:w="2250" w:type="dxa"/>
            <w:shd w:val="clear" w:color="auto" w:fill="FFFFFF"/>
            <w:vAlign w:val="center"/>
            <w:hideMark/>
          </w:tcPr>
          <w:p w:rsidR="00710FDE" w:rsidRPr="00710FDE" w:rsidRDefault="00710FDE" w:rsidP="00710FDE">
            <w:pPr>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1. ve 2. Grup Program Ülkeleri</w:t>
            </w:r>
          </w:p>
        </w:tc>
        <w:tc>
          <w:tcPr>
            <w:tcW w:w="4500" w:type="dxa"/>
            <w:shd w:val="clear" w:color="auto" w:fill="FFFFFF"/>
            <w:vAlign w:val="center"/>
            <w:hideMark/>
          </w:tcPr>
          <w:p w:rsidR="00710FDE" w:rsidRPr="00710FDE" w:rsidRDefault="00710FDE" w:rsidP="00710FDE">
            <w:pPr>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Birleşik Krallık, Danimarka, Finlandiya, İrlanda, İsveç, İzlanda, Lihtenştayn, Lüksemburg, Norveç, Almanya, Avusturya, Belçika, Fransa, Hollanda, İspanya, İtalya, Malta, Portekiz, Yunanistan</w:t>
            </w:r>
          </w:p>
          <w:p w:rsidR="00710FDE" w:rsidRPr="00710FDE" w:rsidRDefault="0044515E" w:rsidP="00710FDE">
            <w:pPr>
              <w:spacing w:after="480" w:line="240" w:lineRule="auto"/>
              <w:rPr>
                <w:rFonts w:ascii="Helvetica" w:eastAsia="Times New Roman" w:hAnsi="Helvetica" w:cs="Helvetica"/>
                <w:color w:val="373737"/>
                <w:sz w:val="23"/>
                <w:szCs w:val="23"/>
                <w:lang w:eastAsia="tr-TR"/>
              </w:rPr>
            </w:pPr>
            <w:r w:rsidRPr="0044515E">
              <w:rPr>
                <w:rFonts w:ascii="Helvetica" w:eastAsia="Times New Roman" w:hAnsi="Helvetica" w:cs="Helvetica"/>
                <w:color w:val="373737"/>
                <w:sz w:val="23"/>
                <w:szCs w:val="23"/>
                <w:lang w:eastAsia="tr-TR"/>
              </w:rPr>
              <w:pict>
                <v:rect id="_x0000_i1025" style="width:0;height:.75pt" o:hralign="center" o:hrstd="t" o:hr="t" fillcolor="#a0a0a0" stroked="f"/>
              </w:pict>
            </w:r>
          </w:p>
        </w:tc>
        <w:tc>
          <w:tcPr>
            <w:tcW w:w="2325" w:type="dxa"/>
            <w:shd w:val="clear" w:color="auto" w:fill="FFFFFF"/>
            <w:vAlign w:val="center"/>
            <w:hideMark/>
          </w:tcPr>
          <w:p w:rsidR="00710FDE" w:rsidRPr="00710FDE" w:rsidRDefault="00710FDE" w:rsidP="00710FDE">
            <w:pPr>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500</w:t>
            </w:r>
          </w:p>
        </w:tc>
      </w:tr>
      <w:tr w:rsidR="00710FDE" w:rsidRPr="00710FDE" w:rsidTr="00710FDE">
        <w:trPr>
          <w:tblCellSpacing w:w="15" w:type="dxa"/>
        </w:trPr>
        <w:tc>
          <w:tcPr>
            <w:tcW w:w="2250" w:type="dxa"/>
            <w:shd w:val="clear" w:color="auto" w:fill="FFFFFF"/>
            <w:vAlign w:val="center"/>
            <w:hideMark/>
          </w:tcPr>
          <w:p w:rsidR="00710FDE" w:rsidRPr="00710FDE" w:rsidRDefault="00710FDE" w:rsidP="00710FDE">
            <w:pPr>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3. Grup Program Ülkeleri</w:t>
            </w:r>
          </w:p>
        </w:tc>
        <w:tc>
          <w:tcPr>
            <w:tcW w:w="4500" w:type="dxa"/>
            <w:shd w:val="clear" w:color="auto" w:fill="FFFFFF"/>
            <w:vAlign w:val="center"/>
            <w:hideMark/>
          </w:tcPr>
          <w:p w:rsidR="00710FDE" w:rsidRPr="00710FDE" w:rsidRDefault="00710FDE" w:rsidP="00710FDE">
            <w:pPr>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Bulgaristan, Çek Cumhuriyeti, Estonya, Hırvatistan, Letonya, Litvanya, Macaristan, Makedonya, Polonya, Romanya, Sırbistan, Slovakya, Slovenya</w:t>
            </w:r>
          </w:p>
        </w:tc>
        <w:tc>
          <w:tcPr>
            <w:tcW w:w="2325" w:type="dxa"/>
            <w:shd w:val="clear" w:color="auto" w:fill="FFFFFF"/>
            <w:vAlign w:val="center"/>
            <w:hideMark/>
          </w:tcPr>
          <w:p w:rsidR="00710FDE" w:rsidRPr="00710FDE" w:rsidRDefault="00710FDE" w:rsidP="00710FDE">
            <w:pPr>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300</w:t>
            </w:r>
          </w:p>
        </w:tc>
      </w:tr>
    </w:tbl>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Program ülkeleri arasında öğrenim ve staj hareketliliği için öğrencilere gidiş-dönüş seyahatleri için ayrıca destek </w:t>
      </w:r>
      <w:r w:rsidRPr="00710FDE">
        <w:rPr>
          <w:rFonts w:ascii="Helvetica" w:eastAsia="Times New Roman" w:hAnsi="Helvetica" w:cs="Helvetica"/>
          <w:b/>
          <w:bCs/>
          <w:color w:val="373737"/>
          <w:sz w:val="23"/>
          <w:szCs w:val="23"/>
          <w:lang w:eastAsia="tr-TR"/>
        </w:rPr>
        <w:t>verilmemektedir</w:t>
      </w:r>
      <w:r w:rsidRPr="00710FDE">
        <w:rPr>
          <w:rFonts w:ascii="Helvetica" w:eastAsia="Times New Roman" w:hAnsi="Helvetica" w:cs="Helvetica"/>
          <w:color w:val="373737"/>
          <w:sz w:val="23"/>
          <w:szCs w:val="23"/>
          <w:lang w:eastAsia="tr-TR"/>
        </w:rPr>
        <w:t>.</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numPr>
          <w:ilvl w:val="0"/>
          <w:numId w:val="8"/>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FF0000"/>
          <w:sz w:val="23"/>
          <w:szCs w:val="23"/>
          <w:lang w:eastAsia="tr-TR"/>
        </w:rPr>
        <w:t>Birleşik Krallık üniversitelerini tercih eden öğrenciler, olası bir olumsuz durumda faaliyete katılamamak dahil tüm sonuçları kabul etmiş olacaklardır.</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HİBE HESAPLAMA</w:t>
      </w:r>
    </w:p>
    <w:p w:rsidR="00710FDE" w:rsidRPr="00710FDE" w:rsidRDefault="00710FDE" w:rsidP="00710FDE">
      <w:pPr>
        <w:numPr>
          <w:ilvl w:val="0"/>
          <w:numId w:val="9"/>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İlk ödeme olarak, öngörülen toplam faaliyet süresine göre hesap edilen toplam hibenin % 80 ‘i ödenir.</w:t>
      </w:r>
    </w:p>
    <w:p w:rsidR="00710FDE" w:rsidRPr="00710FDE" w:rsidRDefault="00710FDE" w:rsidP="00710FDE">
      <w:pPr>
        <w:numPr>
          <w:ilvl w:val="0"/>
          <w:numId w:val="9"/>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İkinci taksit, öğrenim dönemi sonunda, öğrenciye verilen katılım belgesi ve kesin gerçekleşen faaliyet süresi ve öğrencinin başarı ve sorumluluklarını yerine getirme düzeyi dikkate alınarak yapılır. Sorumluluklarını yerine getirmeyen ve/veya başarısız öğrencilerin hibelerinde kesinti yapılması söz konusudur.</w:t>
      </w:r>
    </w:p>
    <w:p w:rsidR="00710FDE" w:rsidRPr="00710FDE" w:rsidRDefault="00710FDE" w:rsidP="00710FDE">
      <w:pPr>
        <w:numPr>
          <w:ilvl w:val="0"/>
          <w:numId w:val="9"/>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Faaliyet başlamadan önce yapılacak planlamada gidilecek kurumdaki akademik takvim, öğrencilerin davet mektuplarında yer alan süreler gibi bilgi ve belgelere göre süre ve hibe konusunda </w:t>
      </w:r>
      <w:r w:rsidRPr="00710FDE">
        <w:rPr>
          <w:rFonts w:ascii="Helvetica" w:eastAsia="Times New Roman" w:hAnsi="Helvetica" w:cs="Helvetica"/>
          <w:b/>
          <w:bCs/>
          <w:color w:val="373737"/>
          <w:sz w:val="23"/>
          <w:szCs w:val="23"/>
          <w:lang w:eastAsia="tr-TR"/>
        </w:rPr>
        <w:t>üst sınır</w:t>
      </w:r>
      <w:r w:rsidRPr="00710FDE">
        <w:rPr>
          <w:rFonts w:ascii="Helvetica" w:eastAsia="Times New Roman" w:hAnsi="Helvetica" w:cs="Helvetica"/>
          <w:color w:val="373737"/>
          <w:sz w:val="23"/>
          <w:szCs w:val="23"/>
          <w:lang w:eastAsia="tr-TR"/>
        </w:rPr>
        <w:t>belirlenir</w:t>
      </w:r>
    </w:p>
    <w:p w:rsidR="00710FDE" w:rsidRPr="00710FDE" w:rsidRDefault="00710FDE" w:rsidP="00710FDE">
      <w:pPr>
        <w:numPr>
          <w:ilvl w:val="0"/>
          <w:numId w:val="9"/>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Faaliyet tamamlandığında yurt dışında gerçekleşen fiili faaliyet süresine ve öğrencinin sorumluluklarını yerine getirme düzeyine bakılarak öğrencinin toplam nihai hibesi yeniden hesaplanır. Kesin faaliyet süresi, katılım sertifikasında bulunan faaliyet başlangıç-bitiş tarihleri ve pasaportta yer alan giriş-çıkış tarihlerine göre hesaplanır.</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ÖZEL KOŞULLAR:</w:t>
      </w:r>
    </w:p>
    <w:p w:rsidR="00710FDE" w:rsidRPr="00710FDE" w:rsidRDefault="00710FDE" w:rsidP="00710FDE">
      <w:pPr>
        <w:numPr>
          <w:ilvl w:val="0"/>
          <w:numId w:val="10"/>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Bu ilan kapsamında seçilecek tüm öğrenciler (bir yıllık eğitim yapan Hukuk ve Diş Hekimliği Fakülteleri hariç), azamibir yarıyıl için hibe almak üzere seçileceklerdir. Seçilen öğrencinin hibe alacağı azami süre, davet mektubunda belirtilmiş bir akademik yarıyıl ile sınırlıdır.</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numPr>
          <w:ilvl w:val="0"/>
          <w:numId w:val="11"/>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lastRenderedPageBreak/>
        <w:t>Bir yıl için hibe verilmesi durumu ve hibeli uzatma taleplerine ilişkin ikinci bir duyuru, hibe imkânı olması halinde Koordinatörlüğümüzce ayrıca yapılacaktır.</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numPr>
          <w:ilvl w:val="0"/>
          <w:numId w:val="12"/>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Hareketlilik süresinin asgari sürenin altında olması durumunda (3 tam ay) sözkonusu hareketlilik için hibe ödemesi </w:t>
      </w:r>
      <w:r w:rsidRPr="00710FDE">
        <w:rPr>
          <w:rFonts w:ascii="Helvetica" w:eastAsia="Times New Roman" w:hAnsi="Helvetica" w:cs="Helvetica"/>
          <w:b/>
          <w:bCs/>
          <w:color w:val="373737"/>
          <w:sz w:val="23"/>
          <w:szCs w:val="23"/>
          <w:lang w:eastAsia="tr-TR"/>
        </w:rPr>
        <w:t>yapılmaz.</w:t>
      </w:r>
      <w:r w:rsidRPr="00710FDE">
        <w:rPr>
          <w:rFonts w:ascii="Helvetica" w:eastAsia="Times New Roman" w:hAnsi="Helvetica" w:cs="Helvetica"/>
          <w:color w:val="373737"/>
          <w:sz w:val="23"/>
          <w:szCs w:val="23"/>
          <w:lang w:eastAsia="tr-TR"/>
        </w:rPr>
        <w:t> Öğrencinin erken dönmesini zorunlu kılacak mücbir sebep yoksa asgari faaliyet süresi şartına uygun olmaması nedeniyle kabul edilmemektedir.</w:t>
      </w:r>
    </w:p>
    <w:p w:rsidR="00710FDE" w:rsidRPr="00710FDE" w:rsidRDefault="00710FDE" w:rsidP="00710FDE">
      <w:pPr>
        <w:numPr>
          <w:ilvl w:val="0"/>
          <w:numId w:val="12"/>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Öğrencilerin, mücbir sebeplerle (zorunluluk nedeniyle; ailevi sebepler, sağlık sebepleri, doğal afet gibi) planlanan hareketliliğin erken sonlandırılması gerektiği durumlarda öğrencilerin, bu durumlarını önceden AB ofisi ile iletişime geçerek, AB ofisine bildirmeleri gerekmektedir. Durumun mücbir bir sebepten kaynaklanıp kaynaklanmadığına ilişkin onay, Koordinatörlüğümüzce </w:t>
      </w:r>
      <w:r w:rsidRPr="00710FDE">
        <w:rPr>
          <w:rFonts w:ascii="Helvetica" w:eastAsia="Times New Roman" w:hAnsi="Helvetica" w:cs="Helvetica"/>
          <w:b/>
          <w:bCs/>
          <w:color w:val="373737"/>
          <w:sz w:val="23"/>
          <w:szCs w:val="23"/>
          <w:lang w:eastAsia="tr-TR"/>
        </w:rPr>
        <w:t>Ulusal Ajans Başkanlığı’na</w:t>
      </w:r>
      <w:r w:rsidRPr="00710FDE">
        <w:rPr>
          <w:rFonts w:ascii="Helvetica" w:eastAsia="Times New Roman" w:hAnsi="Helvetica" w:cs="Helvetica"/>
          <w:color w:val="373737"/>
          <w:sz w:val="23"/>
          <w:szCs w:val="23"/>
          <w:lang w:eastAsia="tr-TR"/>
        </w:rPr>
        <w:t> sorularak alınacaktır. Durumları mücbir sebep olarak değerlendirilen öğrencilerin yurtdışında kaldıkları süre karşılığı hibe miktarı kendilerinde bırakılmak üzere, fazladan ödenen hibenin iadesi istenir.</w:t>
      </w:r>
    </w:p>
    <w:p w:rsidR="00710FDE" w:rsidRPr="00710FDE" w:rsidRDefault="00710FDE" w:rsidP="00710FDE">
      <w:pPr>
        <w:numPr>
          <w:ilvl w:val="0"/>
          <w:numId w:val="12"/>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Öğrencilerin, hareketliliğe başladıktan kısa bir süre (3 aylık asgari süre sağlanmadan) sonra kendi istekleriyle (mücbir sebep olmaksızın) hareketliliklerini sona erdirmeleri halinde, </w:t>
      </w:r>
      <w:r w:rsidRPr="00710FDE">
        <w:rPr>
          <w:rFonts w:ascii="Helvetica" w:eastAsia="Times New Roman" w:hAnsi="Helvetica" w:cs="Helvetica"/>
          <w:b/>
          <w:bCs/>
          <w:color w:val="373737"/>
          <w:sz w:val="23"/>
          <w:szCs w:val="23"/>
          <w:lang w:eastAsia="tr-TR"/>
        </w:rPr>
        <w:t>öğrenciye ödenmiş bulunan hibe varsa geri talep edilir</w:t>
      </w:r>
      <w:r w:rsidRPr="00710FDE">
        <w:rPr>
          <w:rFonts w:ascii="Helvetica" w:eastAsia="Times New Roman" w:hAnsi="Helvetica" w:cs="Helvetica"/>
          <w:color w:val="373737"/>
          <w:sz w:val="23"/>
          <w:szCs w:val="23"/>
          <w:lang w:eastAsia="tr-TR"/>
        </w:rPr>
        <w:t>. </w:t>
      </w:r>
    </w:p>
    <w:p w:rsidR="00710FDE" w:rsidRPr="00710FDE" w:rsidRDefault="00710FDE" w:rsidP="00710FDE">
      <w:pPr>
        <w:numPr>
          <w:ilvl w:val="0"/>
          <w:numId w:val="12"/>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Öğrencilerin, hareketliliğe başladıktan sonra öğrencilik sorumluluklarını yerine getirmemeleri halinde (derslere devam etmemek ya da sınavlara girmemek gibi), öğrenciye </w:t>
      </w:r>
      <w:r w:rsidRPr="00710FDE">
        <w:rPr>
          <w:rFonts w:ascii="Helvetica" w:eastAsia="Times New Roman" w:hAnsi="Helvetica" w:cs="Helvetica"/>
          <w:b/>
          <w:bCs/>
          <w:color w:val="373737"/>
          <w:sz w:val="23"/>
          <w:szCs w:val="23"/>
          <w:lang w:eastAsia="tr-TR"/>
        </w:rPr>
        <w:t>ödenmiş bulunan hibe varsa geri talep edilir</w:t>
      </w:r>
      <w:r w:rsidRPr="00710FDE">
        <w:rPr>
          <w:rFonts w:ascii="Helvetica" w:eastAsia="Times New Roman" w:hAnsi="Helvetica" w:cs="Helvetica"/>
          <w:color w:val="373737"/>
          <w:sz w:val="23"/>
          <w:szCs w:val="23"/>
          <w:lang w:eastAsia="tr-TR"/>
        </w:rPr>
        <w:t>.</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numPr>
          <w:ilvl w:val="0"/>
          <w:numId w:val="13"/>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DTCF Dilbilim Bölümü; Erasmus Öğrenim Hareketliliğine başvuran öğrencilerin Öğrenim Hareketliliğini 3. Yarıyılın başıyla 7. Yarıyılın sonu arasında gerçekleştiriyor olması,</w:t>
      </w:r>
    </w:p>
    <w:p w:rsidR="00710FDE" w:rsidRPr="00710FDE" w:rsidRDefault="00710FDE" w:rsidP="00710FDE">
      <w:pPr>
        <w:numPr>
          <w:ilvl w:val="0"/>
          <w:numId w:val="13"/>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Eğitim Bilimleri Fakültesi öğrencilerinin yabancı dil puanlarının en az 50 olması,</w:t>
      </w:r>
    </w:p>
    <w:p w:rsidR="00710FDE" w:rsidRPr="00710FDE" w:rsidRDefault="00710FDE" w:rsidP="00710FDE">
      <w:pPr>
        <w:numPr>
          <w:ilvl w:val="0"/>
          <w:numId w:val="13"/>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Fen Fakültesi öğrencilerinin yabancı dil puanlarının en az 50 olması,</w:t>
      </w:r>
    </w:p>
    <w:p w:rsidR="00710FDE" w:rsidRPr="00710FDE" w:rsidRDefault="00710FDE" w:rsidP="00710FDE">
      <w:pPr>
        <w:numPr>
          <w:ilvl w:val="0"/>
          <w:numId w:val="13"/>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Hukuk Fakültesi öğrencilerinin yabancı dil puanlarının en az 50 olması, </w:t>
      </w:r>
    </w:p>
    <w:p w:rsidR="00710FDE" w:rsidRPr="00710FDE" w:rsidRDefault="00710FDE" w:rsidP="00710FDE">
      <w:pPr>
        <w:numPr>
          <w:ilvl w:val="0"/>
          <w:numId w:val="13"/>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İletişim Fakültesi öğrencilerinin yabancı dil puanlarının en az 60 olması ve 1, 2 ve 3 sınıflarda okuyan öğrencilerin başvurması,</w:t>
      </w:r>
    </w:p>
    <w:p w:rsidR="00710FDE" w:rsidRPr="00710FDE" w:rsidRDefault="00710FDE" w:rsidP="00710FDE">
      <w:pPr>
        <w:numPr>
          <w:ilvl w:val="0"/>
          <w:numId w:val="13"/>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Siyasal Bilgiler Fakültesinden başvuran öğrencilerinin yabancı dil sınavından en az 60 alması ve 1. ve 2.</w:t>
      </w:r>
      <w:bookmarkStart w:id="1" w:name="_GoBack"/>
      <w:bookmarkEnd w:id="1"/>
      <w:r w:rsidRPr="00710FDE">
        <w:rPr>
          <w:rFonts w:ascii="Helvetica" w:eastAsia="Times New Roman" w:hAnsi="Helvetica" w:cs="Helvetica"/>
          <w:color w:val="373737"/>
          <w:sz w:val="23"/>
          <w:szCs w:val="23"/>
          <w:lang w:eastAsia="tr-TR"/>
        </w:rPr>
        <w:t>sınıfta okuyan öğrenciler olması,</w:t>
      </w:r>
    </w:p>
    <w:p w:rsidR="00710FDE" w:rsidRPr="00710FDE" w:rsidRDefault="00710FDE" w:rsidP="00710FDE">
      <w:pPr>
        <w:numPr>
          <w:ilvl w:val="0"/>
          <w:numId w:val="13"/>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Spor Bilimleri Fakültesi öğrencilerinin yabancı dil puanlarının en az 50 olması,</w:t>
      </w:r>
    </w:p>
    <w:p w:rsidR="00710FDE" w:rsidRPr="00710FDE" w:rsidRDefault="00710FDE" w:rsidP="00710FDE">
      <w:pPr>
        <w:numPr>
          <w:ilvl w:val="0"/>
          <w:numId w:val="13"/>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Hukuk Fakültesi öğrencilerinin yabancı dil puanlarının en az 50 olması, </w:t>
      </w:r>
    </w:p>
    <w:p w:rsidR="00710FDE" w:rsidRPr="00710FDE" w:rsidRDefault="00710FDE" w:rsidP="00710FDE">
      <w:pPr>
        <w:numPr>
          <w:ilvl w:val="0"/>
          <w:numId w:val="13"/>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Veteriner Fakültesi öğrencilerinin yabancı dil puanlarının en az 50 olması gerekmektedir. </w:t>
      </w:r>
    </w:p>
    <w:p w:rsidR="00710FDE" w:rsidRPr="00710FDE" w:rsidRDefault="00710FDE" w:rsidP="00710FDE">
      <w:pPr>
        <w:numPr>
          <w:ilvl w:val="0"/>
          <w:numId w:val="14"/>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Engelli / özel ihtiyaç sahibi öğrencilerimizin</w:t>
      </w:r>
      <w:r w:rsidRPr="00710FDE">
        <w:rPr>
          <w:rFonts w:ascii="Helvetica" w:eastAsia="Times New Roman" w:hAnsi="Helvetica" w:cs="Helvetica"/>
          <w:color w:val="373737"/>
          <w:sz w:val="23"/>
          <w:szCs w:val="23"/>
          <w:lang w:eastAsia="tr-TR"/>
        </w:rPr>
        <w:t> programa seçilmeleri halinde, kendilerine ek hibe desteği sağlanabilecektir. Ek hibe oranı, alınacak toplam Erasmus hibesini geçemez. Özel ihtiyaç desteği hakkında ayrıntılı bilgi, Koordinatörlüğümüzden alınabilir. </w:t>
      </w:r>
    </w:p>
    <w:p w:rsidR="00710FDE" w:rsidRPr="00710FDE" w:rsidRDefault="00710FDE" w:rsidP="00710FDE">
      <w:pPr>
        <w:numPr>
          <w:ilvl w:val="0"/>
          <w:numId w:val="14"/>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Tez aşamasında gidecek öğrencilerin karşı üniversitenin de kabul etmesi halinde ders almalarında bir engel bulunmamaktadır.</w:t>
      </w:r>
    </w:p>
    <w:p w:rsidR="00710FDE" w:rsidRPr="00710FDE" w:rsidRDefault="00710FDE" w:rsidP="00710FDE">
      <w:pPr>
        <w:numPr>
          <w:ilvl w:val="0"/>
          <w:numId w:val="14"/>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u w:val="single"/>
          <w:lang w:eastAsia="tr-TR"/>
        </w:rPr>
        <w:t>Yedek Yerleştirme</w:t>
      </w:r>
      <w:r w:rsidRPr="00710FDE">
        <w:rPr>
          <w:rFonts w:ascii="Helvetica" w:eastAsia="Times New Roman" w:hAnsi="Helvetica" w:cs="Helvetica"/>
          <w:color w:val="373737"/>
          <w:sz w:val="23"/>
          <w:szCs w:val="23"/>
          <w:lang w:eastAsia="tr-TR"/>
        </w:rPr>
        <w:t>; İptal eden öğrenciler olması durumunda, yedek listede bulunan öğrenciler arasından, karşı kurumun akademik takvimine göre yapılacaktır. Asil aday öğrenci listesinde bulunan bir öğrencinin hakkını iptal ettirmesi, yedek yerleştirmeden yararlanmasını hiçbir şekilde sağlamaz. Bu sebeple tercih yaparken bilinçli şekilde davranınız.</w:t>
      </w:r>
    </w:p>
    <w:p w:rsidR="00710FDE" w:rsidRPr="00710FDE" w:rsidRDefault="00710FDE" w:rsidP="00710FDE">
      <w:pPr>
        <w:numPr>
          <w:ilvl w:val="0"/>
          <w:numId w:val="14"/>
        </w:numPr>
        <w:shd w:val="clear" w:color="auto" w:fill="FFFFFF"/>
        <w:spacing w:after="0" w:line="240" w:lineRule="auto"/>
        <w:ind w:left="0"/>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Burada belirtilemeyen tüm hususlarda, ilgili yılın Erasmus uygulama el kitabı hükümleri uygulanır. </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lastRenderedPageBreak/>
        <w:t>DİKKAT! Faaliyete katılmak üzere tercih edeceğiniz üniversitelerin (azami 5 tercih) Erasmus sayfalarını mutlaka inceleyiniz ve başta dil yeterliliklerine ilişkin koşullar olmak üzere, bilgi sahibi olarak tercihte bulununuz. Bu koşullarda eksik bilgi sahibi olunarak yapılacak tercihlerin sonucunda, öğrencinin karşı üniversite tarafından kabul edilmemesi veya vize alamaması gibi olası mağduriyetlerde, sorumluluk yararlanıcı adayının kendisine ait olacaktır. </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BAŞVURU TAKVİMİ VE YÖNTEMİ</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07/01/2021  </w:t>
      </w:r>
      <w:r w:rsidRPr="00710FDE">
        <w:rPr>
          <w:rFonts w:ascii="Helvetica" w:eastAsia="Times New Roman" w:hAnsi="Helvetica" w:cs="Helvetica"/>
          <w:color w:val="373737"/>
          <w:sz w:val="23"/>
          <w:szCs w:val="23"/>
          <w:lang w:eastAsia="tr-TR"/>
        </w:rPr>
        <w:t>Erasmus Öğrenim Hareketliliği İlanı ve internet üzerinden başvuru için başlangıç tarihi</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27/01/2021   TSİ 23:55  </w:t>
      </w:r>
      <w:r w:rsidRPr="00710FDE">
        <w:rPr>
          <w:rFonts w:ascii="Helvetica" w:eastAsia="Times New Roman" w:hAnsi="Helvetica" w:cs="Helvetica"/>
          <w:color w:val="373737"/>
          <w:sz w:val="23"/>
          <w:szCs w:val="23"/>
          <w:lang w:eastAsia="tr-TR"/>
        </w:rPr>
        <w:t>İnternet üzerinden başvuru ve (gerekliyse) dil belgesi yükleme için son tarih</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Şubat 2021 içinde</w:t>
      </w:r>
      <w:r w:rsidRPr="00710FDE">
        <w:rPr>
          <w:rFonts w:ascii="Helvetica" w:eastAsia="Times New Roman" w:hAnsi="Helvetica" w:cs="Helvetica"/>
          <w:color w:val="373737"/>
          <w:sz w:val="23"/>
          <w:szCs w:val="23"/>
          <w:lang w:eastAsia="tr-TR"/>
        </w:rPr>
        <w:t> Erasmus Yabancı Dil Sınavı</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24/02/2021       </w:t>
      </w:r>
      <w:r w:rsidRPr="00710FDE">
        <w:rPr>
          <w:rFonts w:ascii="Helvetica" w:eastAsia="Times New Roman" w:hAnsi="Helvetica" w:cs="Helvetica"/>
          <w:color w:val="373737"/>
          <w:sz w:val="23"/>
          <w:szCs w:val="23"/>
          <w:lang w:eastAsia="tr-TR"/>
        </w:rPr>
        <w:t>Taslak sonuç açıklama tarihi ve itiraz haftası başlangıcı</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03/03/2021      </w:t>
      </w:r>
      <w:r w:rsidRPr="00710FDE">
        <w:rPr>
          <w:rFonts w:ascii="Helvetica" w:eastAsia="Times New Roman" w:hAnsi="Helvetica" w:cs="Helvetica"/>
          <w:color w:val="373737"/>
          <w:sz w:val="23"/>
          <w:szCs w:val="23"/>
          <w:lang w:eastAsia="tr-TR"/>
        </w:rPr>
        <w:t> İtiraz haftası bitişi</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b/>
          <w:bCs/>
          <w:color w:val="373737"/>
          <w:sz w:val="23"/>
          <w:szCs w:val="23"/>
          <w:lang w:eastAsia="tr-TR"/>
        </w:rPr>
        <w:t>15/03/2021      </w:t>
      </w:r>
      <w:r w:rsidRPr="00710FDE">
        <w:rPr>
          <w:rFonts w:ascii="Helvetica" w:eastAsia="Times New Roman" w:hAnsi="Helvetica" w:cs="Helvetica"/>
          <w:color w:val="373737"/>
          <w:sz w:val="23"/>
          <w:szCs w:val="23"/>
          <w:lang w:eastAsia="tr-TR"/>
        </w:rPr>
        <w:t>Kesin sonuç açıklama</w:t>
      </w:r>
    </w:p>
    <w:p w:rsidR="00710FDE" w:rsidRPr="00710FDE" w:rsidRDefault="00710FDE" w:rsidP="00710FDE">
      <w:pPr>
        <w:shd w:val="clear" w:color="auto" w:fill="FFFFFF"/>
        <w:spacing w:after="48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p>
    <w:p w:rsidR="00710FDE" w:rsidRPr="00710FDE" w:rsidRDefault="00710FDE" w:rsidP="00710FDE">
      <w:pPr>
        <w:shd w:val="clear" w:color="auto" w:fill="FFFFFF"/>
        <w:spacing w:after="0" w:line="240" w:lineRule="auto"/>
        <w:rPr>
          <w:rFonts w:ascii="Helvetica" w:eastAsia="Times New Roman" w:hAnsi="Helvetica" w:cs="Helvetica"/>
          <w:color w:val="373737"/>
          <w:sz w:val="23"/>
          <w:szCs w:val="23"/>
          <w:lang w:eastAsia="tr-TR"/>
        </w:rPr>
      </w:pPr>
      <w:r w:rsidRPr="00710FDE">
        <w:rPr>
          <w:rFonts w:ascii="Helvetica" w:eastAsia="Times New Roman" w:hAnsi="Helvetica" w:cs="Helvetica"/>
          <w:color w:val="373737"/>
          <w:sz w:val="23"/>
          <w:szCs w:val="23"/>
          <w:lang w:eastAsia="tr-TR"/>
        </w:rPr>
        <w:t> </w:t>
      </w:r>
      <w:bookmarkStart w:id="2" w:name="_ftn1"/>
      <w:bookmarkEnd w:id="2"/>
      <w:r w:rsidR="0044515E" w:rsidRPr="00710FDE">
        <w:rPr>
          <w:rFonts w:ascii="Helvetica" w:eastAsia="Times New Roman" w:hAnsi="Helvetica" w:cs="Helvetica"/>
          <w:color w:val="373737"/>
          <w:sz w:val="23"/>
          <w:szCs w:val="23"/>
          <w:lang w:eastAsia="tr-TR"/>
        </w:rPr>
        <w:fldChar w:fldCharType="begin"/>
      </w:r>
      <w:r w:rsidRPr="00710FDE">
        <w:rPr>
          <w:rFonts w:ascii="Helvetica" w:eastAsia="Times New Roman" w:hAnsi="Helvetica" w:cs="Helvetica"/>
          <w:color w:val="373737"/>
          <w:sz w:val="23"/>
          <w:szCs w:val="23"/>
          <w:lang w:eastAsia="tr-TR"/>
        </w:rPr>
        <w:instrText xml:space="preserve"> HYPERLINK "http://www.erasmus.ankara.edu.tr/2019-2020-erasmus-ogrenim-hareketliligi-ilani/" \l "_ftnref1" </w:instrText>
      </w:r>
      <w:r w:rsidR="0044515E" w:rsidRPr="00710FDE">
        <w:rPr>
          <w:rFonts w:ascii="Helvetica" w:eastAsia="Times New Roman" w:hAnsi="Helvetica" w:cs="Helvetica"/>
          <w:color w:val="373737"/>
          <w:sz w:val="23"/>
          <w:szCs w:val="23"/>
          <w:lang w:eastAsia="tr-TR"/>
        </w:rPr>
        <w:fldChar w:fldCharType="separate"/>
      </w:r>
      <w:r w:rsidRPr="00710FDE">
        <w:rPr>
          <w:rFonts w:ascii="Helvetica" w:eastAsia="Times New Roman" w:hAnsi="Helvetica" w:cs="Helvetica"/>
          <w:color w:val="326693"/>
          <w:sz w:val="23"/>
          <w:szCs w:val="23"/>
          <w:u w:val="single"/>
          <w:lang w:eastAsia="tr-TR"/>
        </w:rPr>
        <w:t>[1]</w:t>
      </w:r>
      <w:r w:rsidR="0044515E" w:rsidRPr="00710FDE">
        <w:rPr>
          <w:rFonts w:ascii="Helvetica" w:eastAsia="Times New Roman" w:hAnsi="Helvetica" w:cs="Helvetica"/>
          <w:color w:val="373737"/>
          <w:sz w:val="23"/>
          <w:szCs w:val="23"/>
          <w:lang w:eastAsia="tr-TR"/>
        </w:rPr>
        <w:fldChar w:fldCharType="end"/>
      </w:r>
      <w:r w:rsidRPr="00710FDE">
        <w:rPr>
          <w:rFonts w:ascii="Helvetica" w:eastAsia="Times New Roman" w:hAnsi="Helvetica" w:cs="Helvetica"/>
          <w:color w:val="373737"/>
          <w:sz w:val="23"/>
          <w:szCs w:val="23"/>
          <w:lang w:eastAsia="tr-TR"/>
        </w:rPr>
        <w:t>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öldürülenler”in çocukları Şehit ve Gazi çocukları sayılır ve Erasmus hareketliliğine başvurmaları halinde +10 puan</w:t>
      </w:r>
    </w:p>
    <w:p w:rsidR="009D7E05" w:rsidRDefault="009D7E05"/>
    <w:sectPr w:rsidR="009D7E05" w:rsidSect="004451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2152"/>
    <w:multiLevelType w:val="multilevel"/>
    <w:tmpl w:val="F7C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345473"/>
    <w:multiLevelType w:val="multilevel"/>
    <w:tmpl w:val="2040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C0268E"/>
    <w:multiLevelType w:val="multilevel"/>
    <w:tmpl w:val="A00E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130849"/>
    <w:multiLevelType w:val="multilevel"/>
    <w:tmpl w:val="1EA4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14204E"/>
    <w:multiLevelType w:val="multilevel"/>
    <w:tmpl w:val="0706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FF71EAC"/>
    <w:multiLevelType w:val="multilevel"/>
    <w:tmpl w:val="DD1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5D7D96"/>
    <w:multiLevelType w:val="multilevel"/>
    <w:tmpl w:val="578C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B65B3F"/>
    <w:multiLevelType w:val="multilevel"/>
    <w:tmpl w:val="90CE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D6310C5"/>
    <w:multiLevelType w:val="multilevel"/>
    <w:tmpl w:val="2F76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5F168C"/>
    <w:multiLevelType w:val="multilevel"/>
    <w:tmpl w:val="7120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76B5EE7"/>
    <w:multiLevelType w:val="multilevel"/>
    <w:tmpl w:val="1E8E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B7A52EA"/>
    <w:multiLevelType w:val="multilevel"/>
    <w:tmpl w:val="6A52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D3B1BAC"/>
    <w:multiLevelType w:val="multilevel"/>
    <w:tmpl w:val="B772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ED50AAC"/>
    <w:multiLevelType w:val="multilevel"/>
    <w:tmpl w:val="214A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0"/>
  </w:num>
  <w:num w:numId="4">
    <w:abstractNumId w:val="8"/>
  </w:num>
  <w:num w:numId="5">
    <w:abstractNumId w:val="1"/>
  </w:num>
  <w:num w:numId="6">
    <w:abstractNumId w:val="2"/>
  </w:num>
  <w:num w:numId="7">
    <w:abstractNumId w:val="7"/>
  </w:num>
  <w:num w:numId="8">
    <w:abstractNumId w:val="9"/>
  </w:num>
  <w:num w:numId="9">
    <w:abstractNumId w:val="10"/>
  </w:num>
  <w:num w:numId="10">
    <w:abstractNumId w:val="13"/>
  </w:num>
  <w:num w:numId="11">
    <w:abstractNumId w:val="11"/>
  </w:num>
  <w:num w:numId="12">
    <w:abstractNumId w:val="12"/>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10FDE"/>
    <w:rsid w:val="00425332"/>
    <w:rsid w:val="0044515E"/>
    <w:rsid w:val="00710FDE"/>
    <w:rsid w:val="009D7E05"/>
    <w:rsid w:val="00B378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1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10F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10FDE"/>
    <w:rPr>
      <w:b/>
      <w:bCs/>
    </w:rPr>
  </w:style>
  <w:style w:type="character" w:styleId="Kpr">
    <w:name w:val="Hyperlink"/>
    <w:basedOn w:val="VarsaylanParagrafYazTipi"/>
    <w:uiPriority w:val="99"/>
    <w:semiHidden/>
    <w:unhideWhenUsed/>
    <w:rsid w:val="00710FDE"/>
    <w:rPr>
      <w:color w:val="0000FF"/>
      <w:u w:val="single"/>
    </w:rPr>
  </w:style>
</w:styles>
</file>

<file path=word/webSettings.xml><?xml version="1.0" encoding="utf-8"?>
<w:webSettings xmlns:r="http://schemas.openxmlformats.org/officeDocument/2006/relationships" xmlns:w="http://schemas.openxmlformats.org/wordprocessingml/2006/main">
  <w:divs>
    <w:div w:id="80531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erasmus.ankara.edu.tr/tr/euc-agreements/list" TargetMode="External"/><Relationship Id="rId5" Type="http://schemas.openxmlformats.org/officeDocument/2006/relationships/hyperlink" Target="https://dokuman.osym.gov.tr/pdfdokuman/2016/GENEL/EsdegerlikTablosu2502201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2773</Words>
  <Characters>15812</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dc:creator>
  <cp:lastModifiedBy>CSR</cp:lastModifiedBy>
  <cp:revision>2</cp:revision>
  <dcterms:created xsi:type="dcterms:W3CDTF">2021-01-19T12:35:00Z</dcterms:created>
  <dcterms:modified xsi:type="dcterms:W3CDTF">2021-01-19T12:35:00Z</dcterms:modified>
</cp:coreProperties>
</file>