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DC" w:rsidRDefault="00033A59">
      <w:pPr>
        <w:pStyle w:val="GvdeMetni"/>
        <w:spacing w:before="207"/>
        <w:ind w:left="114" w:right="197" w:firstLine="739"/>
        <w:jc w:val="both"/>
      </w:pPr>
      <w:r>
        <w:t>2021-2022 eğitim-öğretim yılında ilk 10000’e girerek Üniversitemize kayıt yaptıran öğrencilerimize sağlanacak imkanlar konusu görüşüldü.</w:t>
      </w:r>
    </w:p>
    <w:p w:rsidR="00F40DDC" w:rsidRDefault="00F40DDC">
      <w:pPr>
        <w:pStyle w:val="GvdeMetni"/>
        <w:spacing w:before="6"/>
      </w:pPr>
    </w:p>
    <w:p w:rsidR="00F40DDC" w:rsidRDefault="00033A59">
      <w:pPr>
        <w:pStyle w:val="GvdeMetni"/>
        <w:spacing w:line="242" w:lineRule="auto"/>
        <w:ind w:left="104" w:right="110" w:firstLine="744"/>
        <w:jc w:val="both"/>
      </w:pPr>
      <w:r>
        <w:t>2021-2022 eğitim-öğretim yılında TYT ve YKS puan türleri için belirlenen sıralamalarda ilk 10000'e</w:t>
      </w:r>
      <w:r>
        <w:rPr>
          <w:spacing w:val="-6"/>
        </w:rPr>
        <w:t xml:space="preserve"> </w:t>
      </w:r>
      <w:r>
        <w:t>giren</w:t>
      </w:r>
      <w:r>
        <w:rPr>
          <w:spacing w:val="-12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ayn</w:t>
      </w:r>
      <w:r>
        <w:t>ı</w:t>
      </w:r>
      <w:r>
        <w:rPr>
          <w:spacing w:val="-16"/>
        </w:rPr>
        <w:t xml:space="preserve"> </w:t>
      </w:r>
      <w:r>
        <w:t>puan</w:t>
      </w:r>
      <w:r>
        <w:rPr>
          <w:spacing w:val="-18"/>
        </w:rPr>
        <w:t xml:space="preserve"> </w:t>
      </w:r>
      <w:r>
        <w:t>türü</w:t>
      </w:r>
      <w:r>
        <w:rPr>
          <w:spacing w:val="-22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sıralaması</w:t>
      </w:r>
      <w:r>
        <w:rPr>
          <w:spacing w:val="-1"/>
        </w:rPr>
        <w:t xml:space="preserve"> </w:t>
      </w:r>
      <w:r>
        <w:t>ile</w:t>
      </w:r>
      <w:r>
        <w:rPr>
          <w:spacing w:val="-24"/>
        </w:rPr>
        <w:t xml:space="preserve"> </w:t>
      </w:r>
      <w:r>
        <w:t>Üniversitemize</w:t>
      </w:r>
      <w:r>
        <w:rPr>
          <w:spacing w:val="-22"/>
        </w:rPr>
        <w:t xml:space="preserve"> </w:t>
      </w:r>
      <w:r>
        <w:t>kesin</w:t>
      </w:r>
      <w:r>
        <w:rPr>
          <w:spacing w:val="-16"/>
        </w:rPr>
        <w:t xml:space="preserve"> </w:t>
      </w:r>
      <w:r>
        <w:t>kayıt</w:t>
      </w:r>
      <w:r>
        <w:rPr>
          <w:spacing w:val="-5"/>
        </w:rPr>
        <w:t xml:space="preserve"> </w:t>
      </w:r>
      <w:r>
        <w:t>yaptıran</w:t>
      </w:r>
      <w:r>
        <w:rPr>
          <w:spacing w:val="-1"/>
        </w:rPr>
        <w:t xml:space="preserve"> </w:t>
      </w:r>
      <w:r>
        <w:t>öğrencilerimize aşağıda yer alan desteklerin verilmesine; bu desteklerin hazırlık sınıfında okuyan öğrencilerin “Yabancı</w:t>
      </w:r>
      <w:r>
        <w:rPr>
          <w:spacing w:val="-3"/>
        </w:rPr>
        <w:t xml:space="preserve"> </w:t>
      </w:r>
      <w:r>
        <w:t>Dil</w:t>
      </w:r>
      <w:r>
        <w:rPr>
          <w:spacing w:val="-21"/>
        </w:rPr>
        <w:t xml:space="preserve"> </w:t>
      </w:r>
      <w:r>
        <w:t>Hazırlık</w:t>
      </w:r>
      <w:r>
        <w:rPr>
          <w:spacing w:val="-4"/>
        </w:rPr>
        <w:t xml:space="preserve"> </w:t>
      </w:r>
      <w:r>
        <w:t>Sınıfı"nı</w:t>
      </w:r>
      <w:r>
        <w:rPr>
          <w:spacing w:val="-12"/>
        </w:rPr>
        <w:t xml:space="preserve"> </w:t>
      </w:r>
      <w:r>
        <w:t>başarı</w:t>
      </w:r>
      <w:r>
        <w:rPr>
          <w:spacing w:val="-10"/>
        </w:rPr>
        <w:t xml:space="preserve"> </w:t>
      </w:r>
      <w:r>
        <w:t>ile</w:t>
      </w:r>
      <w:r>
        <w:rPr>
          <w:spacing w:val="-17"/>
        </w:rPr>
        <w:t xml:space="preserve"> </w:t>
      </w:r>
      <w:r>
        <w:t>tamamlaması,</w:t>
      </w:r>
      <w:r>
        <w:rPr>
          <w:spacing w:val="13"/>
        </w:rPr>
        <w:t xml:space="preserve"> </w:t>
      </w:r>
      <w:r>
        <w:t>ara</w:t>
      </w:r>
      <w:r>
        <w:rPr>
          <w:spacing w:val="-10"/>
        </w:rPr>
        <w:t xml:space="preserve"> </w:t>
      </w:r>
      <w:r>
        <w:t>sınıf</w:t>
      </w:r>
      <w:r>
        <w:rPr>
          <w:spacing w:val="-9"/>
        </w:rPr>
        <w:t xml:space="preserve"> </w:t>
      </w:r>
      <w:r>
        <w:t>öğrencilerin</w:t>
      </w:r>
      <w:r>
        <w:t>in</w:t>
      </w:r>
      <w:r>
        <w:rPr>
          <w:spacing w:val="-20"/>
        </w:rPr>
        <w:t xml:space="preserve"> </w:t>
      </w:r>
      <w:r>
        <w:t>ise</w:t>
      </w:r>
      <w:r>
        <w:rPr>
          <w:spacing w:val="-20"/>
        </w:rPr>
        <w:t xml:space="preserve"> </w:t>
      </w:r>
      <w:r>
        <w:t>ilgili</w:t>
      </w:r>
      <w:r>
        <w:rPr>
          <w:spacing w:val="-17"/>
        </w:rPr>
        <w:t xml:space="preserve"> </w:t>
      </w:r>
      <w:r>
        <w:t xml:space="preserve">eğitim-öğretim </w:t>
      </w:r>
      <w:r>
        <w:rPr>
          <w:spacing w:val="2"/>
        </w:rPr>
        <w:t>yılı</w:t>
      </w:r>
      <w:r>
        <w:rPr>
          <w:spacing w:val="-18"/>
        </w:rPr>
        <w:t xml:space="preserve"> </w:t>
      </w:r>
      <w:r>
        <w:t>sonundaki</w:t>
      </w:r>
      <w:r>
        <w:rPr>
          <w:spacing w:val="-10"/>
        </w:rPr>
        <w:t xml:space="preserve"> </w:t>
      </w:r>
      <w:r>
        <w:t>genel</w:t>
      </w:r>
      <w:r>
        <w:rPr>
          <w:spacing w:val="-18"/>
        </w:rPr>
        <w:t xml:space="preserve"> </w:t>
      </w:r>
      <w:r>
        <w:t>akademik</w:t>
      </w:r>
      <w:r>
        <w:rPr>
          <w:spacing w:val="-7"/>
        </w:rPr>
        <w:t xml:space="preserve"> </w:t>
      </w:r>
      <w:r>
        <w:t>başarı</w:t>
      </w:r>
      <w:r>
        <w:rPr>
          <w:spacing w:val="-14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ortalamasının</w:t>
      </w:r>
      <w:r>
        <w:rPr>
          <w:spacing w:val="2"/>
        </w:rPr>
        <w:t xml:space="preserve"> </w:t>
      </w:r>
      <w:r>
        <w:rPr>
          <w:spacing w:val="4"/>
        </w:rPr>
        <w:t>4,00</w:t>
      </w:r>
      <w:r>
        <w:rPr>
          <w:spacing w:val="-18"/>
        </w:rPr>
        <w:t xml:space="preserve"> </w:t>
      </w:r>
      <w:r>
        <w:t>üzerinden</w:t>
      </w:r>
      <w:r>
        <w:rPr>
          <w:spacing w:val="-9"/>
        </w:rPr>
        <w:t xml:space="preserve"> </w:t>
      </w:r>
      <w:r>
        <w:t>2,75'in</w:t>
      </w:r>
      <w:r>
        <w:rPr>
          <w:spacing w:val="-12"/>
        </w:rPr>
        <w:t xml:space="preserve"> </w:t>
      </w:r>
      <w:r>
        <w:t>altına</w:t>
      </w:r>
      <w:r>
        <w:rPr>
          <w:spacing w:val="-12"/>
        </w:rPr>
        <w:t xml:space="preserve"> </w:t>
      </w:r>
      <w:r>
        <w:t>düşmemesi</w:t>
      </w:r>
      <w:r>
        <w:rPr>
          <w:spacing w:val="-3"/>
        </w:rPr>
        <w:t xml:space="preserve"> </w:t>
      </w:r>
      <w:r>
        <w:t>ve sınıf tekrarı yapmaması koşuluyla lisans öğrenimleri boyunca devam</w:t>
      </w:r>
      <w:r>
        <w:rPr>
          <w:spacing w:val="13"/>
        </w:rPr>
        <w:t xml:space="preserve"> </w:t>
      </w:r>
      <w:r>
        <w:t>ettirilmesine</w:t>
      </w:r>
    </w:p>
    <w:p w:rsidR="00F40DDC" w:rsidRDefault="00F40DDC" w:rsidP="00033A59">
      <w:pPr>
        <w:pStyle w:val="GvdeMetni"/>
      </w:pPr>
    </w:p>
    <w:p w:rsidR="00F40DDC" w:rsidRDefault="00F40DDC">
      <w:pPr>
        <w:pStyle w:val="GvdeMetni"/>
        <w:rPr>
          <w:sz w:val="20"/>
        </w:rPr>
      </w:pPr>
    </w:p>
    <w:p w:rsidR="00F40DDC" w:rsidRDefault="00F40DDC">
      <w:pPr>
        <w:pStyle w:val="GvdeMetni"/>
        <w:spacing w:before="11"/>
        <w:rPr>
          <w:sz w:val="27"/>
        </w:rPr>
      </w:pPr>
    </w:p>
    <w:tbl>
      <w:tblPr>
        <w:tblStyle w:val="TableNormal"/>
        <w:tblW w:w="0" w:type="auto"/>
        <w:tblInd w:w="67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754"/>
        <w:gridCol w:w="5180"/>
      </w:tblGrid>
      <w:tr w:rsidR="00F40DDC">
        <w:trPr>
          <w:trHeight w:val="772"/>
        </w:trPr>
        <w:tc>
          <w:tcPr>
            <w:tcW w:w="3754" w:type="dxa"/>
          </w:tcPr>
          <w:p w:rsidR="00F40DDC" w:rsidRDefault="00033A59">
            <w:pPr>
              <w:pStyle w:val="TableParagraph"/>
              <w:spacing w:before="110" w:line="223" w:lineRule="auto"/>
              <w:ind w:right="71" w:firstLine="1"/>
              <w:rPr>
                <w:sz w:val="23"/>
              </w:rPr>
            </w:pPr>
            <w:r>
              <w:rPr>
                <w:sz w:val="23"/>
              </w:rPr>
              <w:t>SAY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SÖZ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EA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DİL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TYT</w:t>
            </w:r>
            <w:r>
              <w:rPr>
                <w:color w:val="111111"/>
                <w:spacing w:val="-19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 xml:space="preserve">pUAN </w:t>
            </w:r>
            <w:r>
              <w:rPr>
                <w:sz w:val="23"/>
              </w:rPr>
              <w:t>TÜRLERİNDE İLK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500</w:t>
            </w:r>
          </w:p>
        </w:tc>
        <w:tc>
          <w:tcPr>
            <w:tcW w:w="5180" w:type="dxa"/>
          </w:tcPr>
          <w:p w:rsidR="00F40DDC" w:rsidRDefault="00033A59">
            <w:pPr>
              <w:pStyle w:val="TableParagraph"/>
              <w:spacing w:before="206" w:line="247" w:lineRule="auto"/>
              <w:ind w:left="81" w:right="984" w:firstLine="7"/>
              <w:rPr>
                <w:sz w:val="23"/>
              </w:rPr>
            </w:pPr>
            <w:r>
              <w:rPr>
                <w:sz w:val="23"/>
              </w:rPr>
              <w:t xml:space="preserve">Öğrenci Evlerinde Ücretsiz Barınma </w:t>
            </w:r>
            <w:r>
              <w:rPr>
                <w:w w:val="95"/>
                <w:sz w:val="23"/>
              </w:rPr>
              <w:t>Olimpik Yüzme Havuzuna Ücretsiz Üyelik,</w:t>
            </w:r>
          </w:p>
        </w:tc>
      </w:tr>
      <w:tr w:rsidR="00F40DDC">
        <w:trPr>
          <w:trHeight w:val="493"/>
        </w:trPr>
        <w:tc>
          <w:tcPr>
            <w:tcW w:w="3754" w:type="dxa"/>
          </w:tcPr>
          <w:p w:rsidR="00F40DDC" w:rsidRDefault="00033A59">
            <w:pPr>
              <w:pStyle w:val="TableParagraph"/>
              <w:spacing w:line="215" w:lineRule="exact"/>
              <w:ind w:left="164"/>
              <w:rPr>
                <w:sz w:val="24"/>
              </w:rPr>
            </w:pPr>
            <w:r>
              <w:rPr>
                <w:sz w:val="23"/>
              </w:rPr>
              <w:t>SAY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SOZ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EA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DIL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TYT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4"/>
              </w:rPr>
              <w:t>PUte</w:t>
            </w:r>
          </w:p>
          <w:p w:rsidR="00F40DDC" w:rsidRDefault="00033A5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TÜRLERİNDE İLK 501-1000</w:t>
            </w:r>
          </w:p>
        </w:tc>
        <w:tc>
          <w:tcPr>
            <w:tcW w:w="5180" w:type="dxa"/>
          </w:tcPr>
          <w:p w:rsidR="00F40DDC" w:rsidRDefault="00033A59">
            <w:pPr>
              <w:pStyle w:val="TableParagraph"/>
              <w:spacing w:before="67"/>
              <w:ind w:left="161"/>
              <w:rPr>
                <w:sz w:val="23"/>
              </w:rPr>
            </w:pPr>
            <w:r>
              <w:rPr>
                <w:sz w:val="23"/>
              </w:rPr>
              <w:t>Olimpik Yüzme Havuzuna Ücretsiz Üyelik</w:t>
            </w:r>
          </w:p>
        </w:tc>
      </w:tr>
      <w:tr w:rsidR="00F40DDC">
        <w:trPr>
          <w:trHeight w:val="503"/>
        </w:trPr>
        <w:tc>
          <w:tcPr>
            <w:tcW w:w="3754" w:type="dxa"/>
          </w:tcPr>
          <w:p w:rsidR="00F40DDC" w:rsidRDefault="00033A59">
            <w:pPr>
              <w:pStyle w:val="TableParagraph"/>
              <w:spacing w:line="220" w:lineRule="exact"/>
              <w:ind w:left="164"/>
              <w:rPr>
                <w:sz w:val="23"/>
              </w:rPr>
            </w:pPr>
            <w:r>
              <w:rPr>
                <w:sz w:val="23"/>
              </w:rPr>
              <w:t>SAY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SOZ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EA</w:t>
            </w:r>
            <w:bookmarkStart w:id="0" w:name="_GoBack"/>
            <w:bookmarkEnd w:id="0"/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DIL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TYT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PUAN</w:t>
            </w:r>
          </w:p>
          <w:p w:rsidR="00F40DDC" w:rsidRDefault="00033A5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TÜRLERİNDE İLK 1001-5000</w:t>
            </w:r>
          </w:p>
        </w:tc>
        <w:tc>
          <w:tcPr>
            <w:tcW w:w="5180" w:type="dxa"/>
          </w:tcPr>
          <w:p w:rsidR="00F40DDC" w:rsidRDefault="00033A59">
            <w:pPr>
              <w:pStyle w:val="TableParagraph"/>
              <w:spacing w:before="220" w:line="263" w:lineRule="exact"/>
              <w:ind w:left="161"/>
              <w:rPr>
                <w:sz w:val="23"/>
              </w:rPr>
            </w:pPr>
            <w:r>
              <w:rPr>
                <w:sz w:val="23"/>
              </w:rPr>
              <w:t>Olimpik Yüzme Havuzuna Üyelik (%50 indirimli)</w:t>
            </w:r>
          </w:p>
        </w:tc>
      </w:tr>
      <w:tr w:rsidR="00F40DDC">
        <w:trPr>
          <w:trHeight w:val="508"/>
        </w:trPr>
        <w:tc>
          <w:tcPr>
            <w:tcW w:w="3754" w:type="dxa"/>
          </w:tcPr>
          <w:p w:rsidR="00F40DDC" w:rsidRDefault="00033A59">
            <w:pPr>
              <w:pStyle w:val="TableParagraph"/>
              <w:spacing w:line="220" w:lineRule="exact"/>
              <w:ind w:left="164"/>
              <w:rPr>
                <w:sz w:val="23"/>
              </w:rPr>
            </w:pPr>
            <w:r>
              <w:rPr>
                <w:sz w:val="23"/>
              </w:rPr>
              <w:t>SAY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SOZ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EA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DIL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TYT</w:t>
            </w:r>
            <w:r>
              <w:rPr>
                <w:spacing w:val="-19"/>
                <w:sz w:val="23"/>
              </w:rPr>
              <w:t xml:space="preserve"> </w:t>
            </w:r>
            <w:r>
              <w:t>P</w:t>
            </w:r>
            <w:r>
              <w:rPr>
                <w:sz w:val="23"/>
              </w:rPr>
              <w:t>UAN</w:t>
            </w:r>
          </w:p>
          <w:p w:rsidR="00F40DDC" w:rsidRDefault="00033A5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TÜRLERİNDE İLK 10000</w:t>
            </w:r>
          </w:p>
        </w:tc>
        <w:tc>
          <w:tcPr>
            <w:tcW w:w="5180" w:type="dxa"/>
          </w:tcPr>
          <w:p w:rsidR="00F40DDC" w:rsidRDefault="00033A59">
            <w:pPr>
              <w:pStyle w:val="TableParagraph"/>
              <w:spacing w:before="69"/>
              <w:ind w:left="166"/>
              <w:rPr>
                <w:sz w:val="23"/>
              </w:rPr>
            </w:pPr>
            <w:r>
              <w:rPr>
                <w:sz w:val="23"/>
              </w:rPr>
              <w:t>TÖMER'de Dil Kursu (%60 indirimli)</w:t>
            </w:r>
          </w:p>
        </w:tc>
      </w:tr>
      <w:tr w:rsidR="00F40DDC">
        <w:trPr>
          <w:trHeight w:val="988"/>
        </w:trPr>
        <w:tc>
          <w:tcPr>
            <w:tcW w:w="3754" w:type="dxa"/>
          </w:tcPr>
          <w:p w:rsidR="00F40DDC" w:rsidRDefault="00033A59">
            <w:pPr>
              <w:pStyle w:val="TableParagraph"/>
              <w:spacing w:line="208" w:lineRule="exact"/>
              <w:ind w:left="156"/>
              <w:rPr>
                <w:sz w:val="23"/>
              </w:rPr>
            </w:pPr>
            <w:r>
              <w:rPr>
                <w:sz w:val="23"/>
              </w:rPr>
              <w:t>OZEL YETENEK SINAVI ILE</w:t>
            </w:r>
          </w:p>
          <w:p w:rsidR="00F40DDC" w:rsidRDefault="00033A59">
            <w:pPr>
              <w:pStyle w:val="TableParagraph"/>
              <w:spacing w:before="4" w:line="228" w:lineRule="auto"/>
              <w:ind w:left="158" w:hanging="2"/>
              <w:rPr>
                <w:sz w:val="23"/>
              </w:rPr>
            </w:pPr>
            <w:r>
              <w:rPr>
                <w:w w:val="95"/>
                <w:sz w:val="23"/>
              </w:rPr>
              <w:t xml:space="preserve">ÖĞRENCİ ALAN İLGİLİ AKADEMİK </w:t>
            </w:r>
            <w:r>
              <w:rPr>
                <w:sz w:val="23"/>
              </w:rPr>
              <w:t>BİRİMLERİN İLK 3 SIRADA YERLEŞEN ÖĞRENCİLERE</w:t>
            </w:r>
          </w:p>
        </w:tc>
        <w:tc>
          <w:tcPr>
            <w:tcW w:w="5180" w:type="dxa"/>
          </w:tcPr>
          <w:p w:rsidR="00F40DDC" w:rsidRDefault="00033A59">
            <w:pPr>
              <w:pStyle w:val="TableParagraph"/>
              <w:spacing w:before="201"/>
              <w:ind w:left="89"/>
              <w:rPr>
                <w:sz w:val="23"/>
              </w:rPr>
            </w:pPr>
            <w:r>
              <w:rPr>
                <w:sz w:val="23"/>
              </w:rPr>
              <w:t>Öğrenci Evlerinde Ücretsiz Barınma</w:t>
            </w:r>
          </w:p>
        </w:tc>
      </w:tr>
    </w:tbl>
    <w:p w:rsidR="00F40DDC" w:rsidRDefault="00F40DDC">
      <w:pPr>
        <w:pStyle w:val="GvdeMetni"/>
        <w:rPr>
          <w:sz w:val="20"/>
        </w:rPr>
      </w:pPr>
    </w:p>
    <w:p w:rsidR="00F40DDC" w:rsidRDefault="00F40DDC">
      <w:pPr>
        <w:pStyle w:val="GvdeMetni"/>
        <w:rPr>
          <w:sz w:val="20"/>
        </w:rPr>
      </w:pPr>
    </w:p>
    <w:p w:rsidR="00F40DDC" w:rsidRDefault="00F40DDC">
      <w:pPr>
        <w:pStyle w:val="GvdeMetni"/>
        <w:spacing w:before="8"/>
        <w:rPr>
          <w:sz w:val="29"/>
        </w:rPr>
      </w:pPr>
    </w:p>
    <w:sectPr w:rsidR="00F40DDC">
      <w:type w:val="continuous"/>
      <w:pgSz w:w="11910" w:h="16840"/>
      <w:pgMar w:top="1200" w:right="10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40DDC"/>
    <w:rsid w:val="00033A59"/>
    <w:rsid w:val="009060F8"/>
    <w:rsid w:val="00F4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0921"/>
  <w15:docId w15:val="{1DABB6B4-8C5A-41F4-A749-D716CE0C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Aytaç</cp:lastModifiedBy>
  <cp:revision>3</cp:revision>
  <dcterms:created xsi:type="dcterms:W3CDTF">2021-11-04T12:52:00Z</dcterms:created>
  <dcterms:modified xsi:type="dcterms:W3CDTF">2021-11-04T12:48:00Z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LastSaved">
    <vt:filetime>2021-07-28T00:00:00Z</vt:filetime>
  </property>
</Properties>
</file>